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57" w:rsidRPr="0082211C" w:rsidRDefault="00924D91">
      <w:pPr>
        <w:pStyle w:val="BodyText3"/>
        <w:tabs>
          <w:tab w:val="left" w:pos="12061"/>
        </w:tabs>
        <w:spacing w:line="100" w:lineRule="atLeast"/>
        <w:ind w:left="5398" w:right="-1" w:firstLine="0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u w:val="single"/>
          <w:lang w:val="mn-MN"/>
        </w:rPr>
        <w:t>Төсөл</w:t>
      </w:r>
    </w:p>
    <w:p w:rsidR="00E56557" w:rsidRPr="0082211C" w:rsidRDefault="00E56557">
      <w:pPr>
        <w:pStyle w:val="BodyText3"/>
        <w:spacing w:line="100" w:lineRule="atLeast"/>
        <w:ind w:left="5398" w:right="-1" w:firstLine="0"/>
        <w:rPr>
          <w:rFonts w:ascii="Arial" w:hAnsi="Arial" w:cs="Arial"/>
        </w:rPr>
      </w:pPr>
    </w:p>
    <w:p w:rsidR="00E56557" w:rsidRPr="0082211C" w:rsidRDefault="00924D91">
      <w:pPr>
        <w:pStyle w:val="BodyText3"/>
        <w:spacing w:line="100" w:lineRule="atLeast"/>
        <w:ind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</w:rPr>
        <w:t xml:space="preserve">АВТОТЭЭВРИЙН </w:t>
      </w: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ХЭРЭГСЛИЙН БҮРТГЭЛ ХӨТЛӨХ,</w:t>
      </w:r>
    </w:p>
    <w:p w:rsidR="00E56557" w:rsidRPr="0082211C" w:rsidRDefault="00924D91">
      <w:pPr>
        <w:pStyle w:val="BodyText3"/>
        <w:spacing w:line="100" w:lineRule="atLeast"/>
        <w:ind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 xml:space="preserve">УЛСЫН </w:t>
      </w: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</w:rPr>
        <w:t>ДУГААР ОЛГОХ ЖУРАМ</w:t>
      </w:r>
    </w:p>
    <w:p w:rsidR="00E56557" w:rsidRPr="0082211C" w:rsidRDefault="00E56557">
      <w:pPr>
        <w:pStyle w:val="BodyText3"/>
        <w:spacing w:line="100" w:lineRule="atLeast"/>
        <w:ind w:left="80" w:right="-1" w:firstLine="0"/>
        <w:jc w:val="center"/>
        <w:rPr>
          <w:rFonts w:ascii="Arial" w:hAnsi="Arial" w:cs="Arial"/>
        </w:rPr>
      </w:pPr>
    </w:p>
    <w:p w:rsidR="00E56557" w:rsidRPr="0082211C" w:rsidRDefault="00924D91">
      <w:pPr>
        <w:pStyle w:val="BodyText3"/>
        <w:spacing w:line="100" w:lineRule="atLeast"/>
        <w:ind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НЭГ. Нийтлэг үндэслэл</w:t>
      </w:r>
    </w:p>
    <w:p w:rsidR="00E56557" w:rsidRPr="0082211C" w:rsidRDefault="00E56557">
      <w:pPr>
        <w:pStyle w:val="BodyText3"/>
        <w:spacing w:line="100" w:lineRule="atLeast"/>
        <w:ind w:right="-1" w:firstLine="0"/>
        <w:jc w:val="center"/>
        <w:rPr>
          <w:rFonts w:ascii="Arial" w:hAnsi="Arial" w:cs="Arial"/>
        </w:rPr>
      </w:pPr>
    </w:p>
    <w:p w:rsidR="007D1578" w:rsidRPr="0082211C" w:rsidRDefault="007D1578" w:rsidP="007D1578">
      <w:pPr>
        <w:pStyle w:val="BodyText3"/>
        <w:numPr>
          <w:ilvl w:val="1"/>
          <w:numId w:val="2"/>
        </w:numPr>
        <w:tabs>
          <w:tab w:val="left" w:pos="1134"/>
        </w:tabs>
        <w:spacing w:line="100" w:lineRule="atLeast"/>
        <w:ind w:left="0" w:right="-1" w:firstLine="709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</w:t>
      </w:r>
      <w:r w:rsidR="00924D91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Энэхүү журмын зорилго нь Монгол Улсад ашиглагдаж байгаа а</w:t>
      </w:r>
      <w:r w:rsidR="00924D91" w:rsidRPr="0082211C">
        <w:rPr>
          <w:rStyle w:val="BodyText1"/>
          <w:rFonts w:ascii="Arial" w:hAnsi="Arial" w:cs="Arial"/>
          <w:color w:val="00000A"/>
          <w:sz w:val="24"/>
          <w:szCs w:val="24"/>
        </w:rPr>
        <w:t>втотээврийн хэрэгслийг</w:t>
      </w:r>
      <w:r w:rsidR="00924D91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өмчлөх, эзэмших эрх болон ашиглалттай холбоотой бүртгэл хөтлөх, тээврийн хэрэгслийн бүртгэл, мэдээллийн сан байгуулахтай холбогдсон харилцааг зохицуулахад оршино.</w:t>
      </w:r>
    </w:p>
    <w:p w:rsidR="007D1578" w:rsidRPr="0082211C" w:rsidRDefault="007D1578" w:rsidP="007D1578">
      <w:pPr>
        <w:pStyle w:val="BodyText3"/>
        <w:tabs>
          <w:tab w:val="left" w:pos="1134"/>
        </w:tabs>
        <w:spacing w:line="100" w:lineRule="atLeast"/>
        <w:ind w:left="709" w:right="-1" w:firstLine="0"/>
        <w:jc w:val="both"/>
        <w:rPr>
          <w:rFonts w:ascii="Arial" w:hAnsi="Arial" w:cs="Arial"/>
        </w:rPr>
      </w:pPr>
    </w:p>
    <w:p w:rsidR="007D1578" w:rsidRPr="0082211C" w:rsidRDefault="00924D91" w:rsidP="007D1578">
      <w:pPr>
        <w:pStyle w:val="BodyText3"/>
        <w:numPr>
          <w:ilvl w:val="1"/>
          <w:numId w:val="2"/>
        </w:numPr>
        <w:tabs>
          <w:tab w:val="left" w:pos="113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695pt"/>
          <w:rFonts w:ascii="Arial" w:hAnsi="Arial" w:cs="Arial"/>
          <w:color w:val="00000A"/>
          <w:sz w:val="24"/>
          <w:szCs w:val="24"/>
          <w:lang w:val="mn-MN"/>
        </w:rPr>
        <w:t>Гүйцэтгэх ажлын тухай хуульд заасны дагуу гүйцэтгэх ажлын зориулалтаар ашиглаж байгаа автотээврийн хэрэгслийн бүртгэл хөтлөх үйл ажиллагаа энэхүү журамд хамаарахгүй.</w:t>
      </w:r>
    </w:p>
    <w:p w:rsidR="007D1578" w:rsidRPr="0082211C" w:rsidRDefault="007D1578" w:rsidP="007D1578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7D1578">
      <w:pPr>
        <w:pStyle w:val="BodyText3"/>
        <w:numPr>
          <w:ilvl w:val="1"/>
          <w:numId w:val="2"/>
        </w:numPr>
        <w:tabs>
          <w:tab w:val="left" w:pos="113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бүртгэл хөтлөх үйл ажиллагааг Автотээврийн асуудал эрхэлсэн төрийн захиргааны төв байгууллагаас эрх олгогдсон бүртгэлийн байгууллага эрхлэн гүйцэтгэнэ.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589"/>
        </w:tabs>
        <w:spacing w:line="100" w:lineRule="atLeast"/>
        <w:ind w:left="20"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ХОЁР. Журмын нэр томьёоны тодорхойлт</w:t>
      </w:r>
    </w:p>
    <w:p w:rsidR="00E56557" w:rsidRPr="0082211C" w:rsidRDefault="00E56557">
      <w:pPr>
        <w:pStyle w:val="BodyText3"/>
        <w:tabs>
          <w:tab w:val="left" w:pos="589"/>
        </w:tabs>
        <w:spacing w:line="100" w:lineRule="atLeast"/>
        <w:ind w:left="20" w:right="-1" w:firstLine="0"/>
        <w:jc w:val="center"/>
        <w:rPr>
          <w:rFonts w:ascii="Arial" w:hAnsi="Arial" w:cs="Arial"/>
        </w:rPr>
      </w:pPr>
    </w:p>
    <w:p w:rsidR="00E56557" w:rsidRPr="0082211C" w:rsidRDefault="00924D91" w:rsidP="007D1578">
      <w:pPr>
        <w:pStyle w:val="BodyText3"/>
        <w:numPr>
          <w:ilvl w:val="1"/>
          <w:numId w:val="1"/>
        </w:numPr>
        <w:tabs>
          <w:tab w:val="left" w:pos="1146"/>
        </w:tabs>
        <w:spacing w:line="100" w:lineRule="atLeast"/>
        <w:ind w:right="-1" w:hanging="1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Энэ журамд хэрэглэсэн дараах нэр томьёог дор дурдсан утгаар ойлгоно:</w:t>
      </w:r>
    </w:p>
    <w:p w:rsidR="00E56557" w:rsidRPr="0082211C" w:rsidRDefault="00E56557">
      <w:pPr>
        <w:pStyle w:val="BodyText3"/>
        <w:tabs>
          <w:tab w:val="left" w:pos="446"/>
        </w:tabs>
        <w:spacing w:line="100" w:lineRule="atLeast"/>
        <w:ind w:left="20" w:right="-1" w:firstLine="0"/>
        <w:jc w:val="both"/>
        <w:rPr>
          <w:rFonts w:ascii="Arial" w:hAnsi="Arial" w:cs="Arial"/>
        </w:rPr>
      </w:pPr>
    </w:p>
    <w:p w:rsidR="009479A3" w:rsidRPr="0082211C" w:rsidRDefault="00924D91" w:rsidP="009479A3">
      <w:pPr>
        <w:pStyle w:val="BodyText3"/>
        <w:numPr>
          <w:ilvl w:val="2"/>
          <w:numId w:val="1"/>
        </w:numPr>
        <w:tabs>
          <w:tab w:val="left" w:pos="1418"/>
          <w:tab w:val="left" w:pos="1996"/>
        </w:tabs>
        <w:ind w:right="-1" w:hanging="11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“автотээврийн хэрэгсэл” гэж Автотээврийн тухай хуулийн 3.1.1.-д заасныг болон бүх төрлийн дугуйт мехнизм, мотоциклийг хамруулан ойлгоно;</w:t>
      </w:r>
    </w:p>
    <w:p w:rsidR="009479A3" w:rsidRPr="0082211C" w:rsidRDefault="009479A3" w:rsidP="009479A3">
      <w:pPr>
        <w:pStyle w:val="BodyText3"/>
        <w:tabs>
          <w:tab w:val="left" w:pos="1418"/>
          <w:tab w:val="left" w:pos="1996"/>
        </w:tabs>
        <w:ind w:left="720" w:right="-1" w:firstLine="0"/>
        <w:jc w:val="both"/>
        <w:rPr>
          <w:rFonts w:ascii="Arial" w:hAnsi="Arial" w:cs="Arial"/>
        </w:rPr>
      </w:pPr>
    </w:p>
    <w:p w:rsidR="009479A3" w:rsidRPr="0082211C" w:rsidRDefault="00924D91" w:rsidP="009479A3">
      <w:pPr>
        <w:pStyle w:val="BodyText3"/>
        <w:numPr>
          <w:ilvl w:val="2"/>
          <w:numId w:val="1"/>
        </w:numPr>
        <w:tabs>
          <w:tab w:val="left" w:pos="1418"/>
          <w:tab w:val="left" w:pos="1996"/>
        </w:tabs>
        <w:ind w:right="-1" w:hanging="1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“бүртгэлийн байгууллага” гэж энэ журмын 1.3-т заасан байгууллага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479A3" w:rsidP="009479A3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9479A3" w:rsidRPr="0082211C" w:rsidRDefault="00924D91" w:rsidP="009479A3">
      <w:pPr>
        <w:pStyle w:val="BodyText3"/>
        <w:numPr>
          <w:ilvl w:val="2"/>
          <w:numId w:val="1"/>
        </w:numPr>
        <w:tabs>
          <w:tab w:val="left" w:pos="1418"/>
          <w:tab w:val="left" w:pos="1996"/>
        </w:tabs>
        <w:ind w:right="-1" w:hanging="1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“бүртгэл хөтлөх” гэж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хэрэгслийг улсын бүртгэлд бүртгүүлэх мэдүүлэг, нотлох баримтыг үндэслэн тээврийн хэрэгслийн бүртгэл, мэдээллийн санд мэдээллийг оруулах үйл ажиллагаа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479A3" w:rsidP="009479A3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9479A3" w:rsidRPr="0082211C" w:rsidRDefault="00924D91" w:rsidP="009479A3">
      <w:pPr>
        <w:pStyle w:val="BodyText3"/>
        <w:numPr>
          <w:ilvl w:val="2"/>
          <w:numId w:val="1"/>
        </w:numPr>
        <w:tabs>
          <w:tab w:val="left" w:pos="1418"/>
          <w:tab w:val="left" w:pos="1996"/>
        </w:tabs>
        <w:ind w:right="-1" w:hanging="1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“бүртгэлийн мэдүүлэг” гэж автотээврийн хэрэгслийн эзэмшигч, өмчлөгч нь батлагдсан загварын дагуу бүртгэлийн байгууллагад гарган өгч буй  автотээврийн хэрэгсэл болон эзэмшигч, өмчлөгчийн мэдээлэл бүхий маягт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479A3" w:rsidP="009479A3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9479A3">
      <w:pPr>
        <w:pStyle w:val="BodyText3"/>
        <w:numPr>
          <w:ilvl w:val="2"/>
          <w:numId w:val="1"/>
        </w:numPr>
        <w:tabs>
          <w:tab w:val="left" w:pos="1418"/>
          <w:tab w:val="left" w:pos="1996"/>
        </w:tabs>
        <w:ind w:right="-1" w:hanging="1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“тээврийн хэрэгслийн бүртгэл, мэдээллийн сан” гэж Замын хөдөлгөөний аюулгүй байдлын тухай хуулийн 10.1.1-д заасан сан.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1560"/>
          <w:tab w:val="left" w:pos="1701"/>
          <w:tab w:val="left" w:pos="1843"/>
        </w:tabs>
        <w:ind w:left="567"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ГУРАВ. Бүртгэл хөтлөх</w:t>
      </w:r>
    </w:p>
    <w:p w:rsidR="00E56557" w:rsidRPr="0082211C" w:rsidRDefault="00E56557">
      <w:pPr>
        <w:pStyle w:val="BodyText3"/>
        <w:tabs>
          <w:tab w:val="left" w:pos="1560"/>
          <w:tab w:val="left" w:pos="1701"/>
          <w:tab w:val="left" w:pos="1843"/>
        </w:tabs>
        <w:ind w:left="567" w:right="-1" w:firstLine="0"/>
        <w:jc w:val="center"/>
        <w:rPr>
          <w:rFonts w:ascii="Arial" w:hAnsi="Arial" w:cs="Arial"/>
        </w:rPr>
      </w:pPr>
    </w:p>
    <w:p w:rsidR="00E56557" w:rsidRPr="0082211C" w:rsidRDefault="00924D91" w:rsidP="009479A3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Бүртгэлийн байгууллага нь автотээврийн хэрэгсэл, өмчлөх, эзэмших ашиглах болон ашиглалттай холбоотой бүртгэлийг энэхүү журамд заасан бүртгэлийн мэдүүлэг болон хууль тогтоомжид заасан бусад нотлох баримтыг үндэслэн энэхүү журмын дагуу бүртгэл хөтөлнө.</w:t>
      </w:r>
    </w:p>
    <w:p w:rsidR="00E56557" w:rsidRPr="0082211C" w:rsidRDefault="00E56557">
      <w:pPr>
        <w:pStyle w:val="ListParagraph"/>
        <w:tabs>
          <w:tab w:val="left" w:pos="1854"/>
        </w:tabs>
        <w:jc w:val="both"/>
        <w:rPr>
          <w:rFonts w:ascii="Arial" w:hAnsi="Arial" w:cs="Arial"/>
        </w:rPr>
      </w:pPr>
    </w:p>
    <w:p w:rsidR="00E56557" w:rsidRPr="0082211C" w:rsidRDefault="00924D91" w:rsidP="009479A3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бүртгэл нь дараах төрөлтэй байна:</w:t>
      </w:r>
    </w:p>
    <w:p w:rsidR="00E56557" w:rsidRPr="0082211C" w:rsidRDefault="00E56557">
      <w:pPr>
        <w:pStyle w:val="ListParagraph"/>
        <w:tabs>
          <w:tab w:val="left" w:pos="1854"/>
        </w:tabs>
        <w:jc w:val="both"/>
        <w:rPr>
          <w:rFonts w:ascii="Arial" w:hAnsi="Arial" w:cs="Arial"/>
        </w:rPr>
      </w:pP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шинээр бүртгэх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өмчлөгч, эзэмшигчийн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түр дугаар олгох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бүртгэлээс хасах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техникийн өөрчлөлт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lastRenderedPageBreak/>
        <w:t>нөхөн олголт.</w:t>
      </w:r>
    </w:p>
    <w:p w:rsidR="00E56557" w:rsidRPr="0082211C" w:rsidRDefault="00E56557">
      <w:pPr>
        <w:pStyle w:val="ListParagraph"/>
        <w:tabs>
          <w:tab w:val="left" w:pos="3294"/>
        </w:tabs>
        <w:ind w:left="2160"/>
        <w:jc w:val="both"/>
        <w:rPr>
          <w:rFonts w:ascii="Arial" w:hAnsi="Arial" w:cs="Arial"/>
        </w:rPr>
      </w:pPr>
    </w:p>
    <w:p w:rsidR="00E56557" w:rsidRPr="0082211C" w:rsidRDefault="00924D91" w:rsidP="009479A3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Тээврийн хэрэгслийн бүртгэл, мэдээллийн санд дараах мэдээллийг бүртгэнэ: </w:t>
      </w: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Өмчлөгч, эзэмшигчийн мэдээлэл:</w:t>
      </w:r>
    </w:p>
    <w:p w:rsidR="00E56557" w:rsidRPr="0082211C" w:rsidRDefault="00E56557">
      <w:pPr>
        <w:pStyle w:val="ListParagraph"/>
        <w:tabs>
          <w:tab w:val="left" w:pos="3294"/>
        </w:tabs>
        <w:ind w:left="2160"/>
        <w:jc w:val="both"/>
        <w:rPr>
          <w:rFonts w:ascii="Arial" w:hAnsi="Arial" w:cs="Arial"/>
        </w:rPr>
      </w:pPr>
    </w:p>
    <w:p w:rsidR="00E56557" w:rsidRPr="0082211C" w:rsidRDefault="00924D91">
      <w:pPr>
        <w:pStyle w:val="ListParagraph"/>
        <w:numPr>
          <w:ilvl w:val="3"/>
          <w:numId w:val="4"/>
        </w:numPr>
        <w:tabs>
          <w:tab w:val="left" w:pos="4111"/>
        </w:tabs>
        <w:ind w:left="2977" w:hanging="817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Өмчлөгч, хамтран өмчлөгч, эзэмшигчийн нэр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3"/>
          <w:numId w:val="4"/>
        </w:numPr>
        <w:tabs>
          <w:tab w:val="left" w:pos="4111"/>
        </w:tabs>
        <w:ind w:left="2977" w:hanging="817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регистрийн дугаар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3"/>
          <w:numId w:val="4"/>
        </w:numPr>
        <w:tabs>
          <w:tab w:val="left" w:pos="4111"/>
        </w:tabs>
        <w:ind w:left="2977" w:hanging="817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оршин суугаа хаяг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>
      <w:pPr>
        <w:pStyle w:val="ListParagraph"/>
        <w:numPr>
          <w:ilvl w:val="3"/>
          <w:numId w:val="4"/>
        </w:numPr>
        <w:tabs>
          <w:tab w:val="left" w:pos="4111"/>
        </w:tabs>
        <w:ind w:left="2977" w:hanging="817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утасны дугаар, цахим хаяг.</w:t>
      </w:r>
    </w:p>
    <w:p w:rsidR="00E56557" w:rsidRPr="0082211C" w:rsidRDefault="00E56557">
      <w:pPr>
        <w:pStyle w:val="DefaultStyle"/>
        <w:tabs>
          <w:tab w:val="left" w:pos="1134"/>
        </w:tabs>
        <w:jc w:val="both"/>
        <w:rPr>
          <w:rFonts w:ascii="Arial" w:hAnsi="Arial" w:cs="Arial"/>
        </w:rPr>
      </w:pPr>
    </w:p>
    <w:p w:rsidR="00E56557" w:rsidRPr="0082211C" w:rsidRDefault="00924D91">
      <w:pPr>
        <w:pStyle w:val="ListParagraph"/>
        <w:numPr>
          <w:ilvl w:val="2"/>
          <w:numId w:val="4"/>
        </w:numPr>
        <w:tabs>
          <w:tab w:val="left" w:pos="1854"/>
        </w:tabs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Тээврийн хэрэгслийн техникийн мэдээлэл:</w:t>
      </w:r>
    </w:p>
    <w:p w:rsidR="00E56557" w:rsidRPr="0082211C" w:rsidRDefault="00E56557">
      <w:pPr>
        <w:pStyle w:val="ListParagraph"/>
        <w:tabs>
          <w:tab w:val="left" w:pos="3294"/>
        </w:tabs>
        <w:ind w:left="2160"/>
        <w:jc w:val="both"/>
        <w:rPr>
          <w:rFonts w:ascii="Arial" w:hAnsi="Arial" w:cs="Arial"/>
        </w:rPr>
      </w:pP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Марк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Модель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Зориулалт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Өнгө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Хөдөлгүүрийн багтаамж /см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vertAlign w:val="superscript"/>
          <w:lang w:val="mn-MN"/>
        </w:rPr>
        <w:t>3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/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Хөдөлгүүрийн тэжээлийн төрөл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Жолооны хүрдний байрлал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Даац/кг/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9479A3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Суудлын тоо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E56557" w:rsidRPr="0082211C" w:rsidRDefault="00924D91" w:rsidP="009479A3">
      <w:pPr>
        <w:pStyle w:val="ListParagraph"/>
        <w:numPr>
          <w:ilvl w:val="3"/>
          <w:numId w:val="4"/>
        </w:numPr>
        <w:tabs>
          <w:tab w:val="left" w:pos="3119"/>
          <w:tab w:val="left" w:pos="6096"/>
        </w:tabs>
        <w:ind w:left="2977" w:hanging="796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Тэнхлэгийн тоо.</w:t>
      </w:r>
    </w:p>
    <w:p w:rsidR="00E56557" w:rsidRPr="0082211C" w:rsidRDefault="00E56557">
      <w:pPr>
        <w:pStyle w:val="ListParagraph"/>
        <w:tabs>
          <w:tab w:val="left" w:pos="4111"/>
          <w:tab w:val="left" w:pos="6096"/>
        </w:tabs>
        <w:ind w:left="2977"/>
        <w:jc w:val="both"/>
        <w:rPr>
          <w:rFonts w:ascii="Arial" w:hAnsi="Arial" w:cs="Arial"/>
        </w:rPr>
      </w:pPr>
    </w:p>
    <w:p w:rsidR="00E56557" w:rsidRPr="0082211C" w:rsidRDefault="00924D91" w:rsidP="009479A3">
      <w:pPr>
        <w:pStyle w:val="ListParagraph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Автотээврийн хэрэгслийн бүртгэл хөтлөхдөө дараах дарааллыг баримтална:</w:t>
      </w:r>
    </w:p>
    <w:p w:rsidR="00E56557" w:rsidRPr="0082211C" w:rsidRDefault="00E56557">
      <w:pPr>
        <w:pStyle w:val="BodyText3"/>
        <w:tabs>
          <w:tab w:val="left" w:pos="1854"/>
        </w:tabs>
        <w:spacing w:line="100" w:lineRule="atLeast"/>
        <w:ind w:left="720" w:firstLine="0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2"/>
          <w:numId w:val="4"/>
        </w:numPr>
        <w:spacing w:line="100" w:lineRule="atLeast"/>
        <w:ind w:left="709" w:firstLine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энэхүү журмын 2.1.4-д заасан бүртгэлийн мэдүүлэг болон бусад дагалдах нотлох баримтын хамт хүлээн авч иж бүрдэл, мэдээллийн үнэн зөв байдлыг хянана</w:t>
      </w:r>
      <w:r w:rsidRPr="0082211C">
        <w:rPr>
          <w:rFonts w:ascii="Arial" w:hAnsi="Arial" w:cs="Arial"/>
          <w:sz w:val="24"/>
          <w:szCs w:val="24"/>
        </w:rPr>
        <w:t>;</w:t>
      </w:r>
    </w:p>
    <w:p w:rsidR="00C543E0" w:rsidRPr="0082211C" w:rsidRDefault="00C543E0" w:rsidP="00C543E0">
      <w:pPr>
        <w:pStyle w:val="BodyText3"/>
        <w:spacing w:line="100" w:lineRule="atLeast"/>
        <w:ind w:left="720" w:firstLine="0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2"/>
          <w:numId w:val="4"/>
        </w:numPr>
        <w:spacing w:line="100" w:lineRule="atLeast"/>
        <w:ind w:left="709" w:firstLine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бүрдүүлэх нотлох баримт бүрэн бус, мэдээлэл зөрүүтэй бол бүртгэлд бүртгэхээс татгалзан эзэмшигч, өмчлөгчид  мэдэгдэнэ</w:t>
      </w:r>
      <w:r w:rsidRPr="0082211C">
        <w:rPr>
          <w:rFonts w:ascii="Arial" w:hAnsi="Arial" w:cs="Arial"/>
          <w:sz w:val="24"/>
          <w:szCs w:val="24"/>
        </w:rPr>
        <w:t>;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BodyText3"/>
        <w:numPr>
          <w:ilvl w:val="2"/>
          <w:numId w:val="4"/>
        </w:numPr>
        <w:spacing w:line="100" w:lineRule="atLeast"/>
        <w:ind w:left="709" w:firstLine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бүртгэлийн мэдүүлэг, нотлох баримт шаардлага хангаж байгаа бол мэдээллийг тээврийн хэрэгслийн бүртгэл, мэдээллийн санд</w:t>
      </w:r>
      <w:r w:rsidRPr="0082211C">
        <w:rPr>
          <w:rFonts w:ascii="Arial" w:hAnsi="Arial" w:cs="Arial"/>
          <w:sz w:val="24"/>
          <w:szCs w:val="24"/>
        </w:rPr>
        <w:t>/</w:t>
      </w:r>
      <w:r w:rsidRPr="0082211C">
        <w:rPr>
          <w:rFonts w:ascii="Arial" w:hAnsi="Arial" w:cs="Arial"/>
          <w:sz w:val="24"/>
          <w:szCs w:val="24"/>
          <w:lang w:val="mn-MN"/>
        </w:rPr>
        <w:t>цаашид Мэдээллийн сан гэх/</w:t>
      </w:r>
      <w:r w:rsidRPr="0082211C">
        <w:rPr>
          <w:rFonts w:ascii="Arial" w:hAnsi="Arial" w:cs="Arial"/>
          <w:sz w:val="24"/>
          <w:szCs w:val="24"/>
        </w:rPr>
        <w:t xml:space="preserve"> </w:t>
      </w:r>
      <w:r w:rsidRPr="0082211C">
        <w:rPr>
          <w:rFonts w:ascii="Arial" w:hAnsi="Arial" w:cs="Arial"/>
          <w:sz w:val="24"/>
          <w:szCs w:val="24"/>
          <w:lang w:val="mn-MN"/>
        </w:rPr>
        <w:t>үнэн зөв оруулна</w:t>
      </w:r>
      <w:r w:rsidRPr="0082211C">
        <w:rPr>
          <w:rFonts w:ascii="Arial" w:hAnsi="Arial" w:cs="Arial"/>
          <w:sz w:val="24"/>
          <w:szCs w:val="24"/>
        </w:rPr>
        <w:t>;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E56557" w:rsidRPr="0082211C" w:rsidRDefault="00924D91" w:rsidP="00C543E0">
      <w:pPr>
        <w:pStyle w:val="BodyText3"/>
        <w:numPr>
          <w:ilvl w:val="2"/>
          <w:numId w:val="4"/>
        </w:numPr>
        <w:spacing w:line="100" w:lineRule="atLeast"/>
        <w:ind w:left="709" w:firstLine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бүртгэсэн автотээврийн хэрэгслийн бүртгэлийн мэдүүлэг болон  дагалдах нотлох баримтыг цаасаар болон цахим архив үүсгэн архивын журмын дагуу баяжилт, бүртгэл хийн хадгална.</w:t>
      </w:r>
    </w:p>
    <w:p w:rsidR="00E56557" w:rsidRPr="0082211C" w:rsidRDefault="00E56557">
      <w:pPr>
        <w:pStyle w:val="ListParagraph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 xml:space="preserve"> Автотээврийн хэрэгслийг бүртгүүлэхдээ зөвхөн тухай автотээврийн хэрэгслийг өмчлөгч, эсхүл итгэмжлэгдсэн төлөөлөгч, эзэмшигч өөрийн биеэр болон цахим,  гарын үсгийг үндэслэн бүртгэнэ.</w:t>
      </w:r>
    </w:p>
    <w:p w:rsidR="00C543E0" w:rsidRPr="0082211C" w:rsidRDefault="00C543E0" w:rsidP="00C543E0">
      <w:pPr>
        <w:pStyle w:val="ListParagraph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 w:eastAsia="mn-MN" w:bidi="mn-MN"/>
        </w:rPr>
        <w:t xml:space="preserve">“Автотээврийн хэрэгслийн улсын бүртгэлийн дугаарын тэмдэг.2-р хэсэг: Ерөнхий шаардлага”  </w:t>
      </w:r>
      <w:r w:rsidRPr="0082211C">
        <w:rPr>
          <w:rFonts w:ascii="Arial" w:hAnsi="Arial" w:cs="Arial"/>
          <w:lang w:val="en-US" w:eastAsia="mn-MN" w:bidi="mn-MN"/>
        </w:rPr>
        <w:t>MNS 4410</w:t>
      </w:r>
      <w:r w:rsidRPr="0082211C">
        <w:rPr>
          <w:rFonts w:ascii="Arial" w:hAnsi="Arial" w:cs="Arial"/>
          <w:lang w:val="mn-MN" w:eastAsia="mn-MN" w:bidi="mn-MN"/>
        </w:rPr>
        <w:t>-2:2017 стандартын 4-р бүлэгт заасан ангиллын дагуу улсын дугаарыг тухайн автотээврийн хэрэгсэлд олгоно.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Бүртгэлд бүртгэж анх олгосон улсын дугаарыг ахин өөрчлөхгүй бөгөөд тухайн автотээврийн хэрэгсэл ашиглалтаас хасагдсанаас хойш 3 сарын дараа уг улсын дугаарыг дахин олгож болно.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Үйлчилгээний хураамжийг бүртгэлийн байгууллага тогтооно.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 xml:space="preserve">Энэхүү журмын хавсралтаар батлагдсан нотлох баримтууд нь батлагдсан загвар, нууцлал, мэдээллийг агуулсан байна. 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E56557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Дараах тохиолдолд автотээврийн хэрэгслийг бүртгэхийг хориглоно: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B7436D" w:rsidRPr="0082211C" w:rsidRDefault="00B7436D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Монгол Улсад ашиглахыг хориглосон тээврийн хэрэгсэл</w:t>
      </w:r>
      <w:r w:rsidRPr="0082211C">
        <w:rPr>
          <w:rFonts w:ascii="Arial" w:hAnsi="Arial" w:cs="Arial"/>
          <w:lang w:val="en-US"/>
        </w:rPr>
        <w:t>;</w:t>
      </w:r>
    </w:p>
    <w:p w:rsidR="00B7436D" w:rsidRPr="0082211C" w:rsidRDefault="00B7436D" w:rsidP="00B7436D">
      <w:pPr>
        <w:pStyle w:val="ListParagraph"/>
        <w:ind w:left="709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бүртгэлийн мэдүүлэг болон нотлох баримт нь бүрэн бус, мэдээлэл зөрүүтэй,</w:t>
      </w:r>
      <w:r w:rsidRPr="0082211C">
        <w:rPr>
          <w:rFonts w:ascii="Arial" w:hAnsi="Arial" w:cs="Arial"/>
          <w:lang w:val="en-US"/>
        </w:rPr>
        <w:t xml:space="preserve"> </w:t>
      </w:r>
      <w:r w:rsidRPr="0082211C">
        <w:rPr>
          <w:rFonts w:ascii="Arial" w:hAnsi="Arial" w:cs="Arial"/>
          <w:lang w:val="mn-MN"/>
        </w:rPr>
        <w:t>засварласан, нотлох баримтыг хуурамчаар үйлдсэн</w:t>
      </w:r>
      <w:r w:rsidRPr="0082211C">
        <w:rPr>
          <w:rFonts w:ascii="Arial" w:hAnsi="Arial" w:cs="Arial"/>
          <w:lang w:val="en-US"/>
        </w:rPr>
        <w:t>;</w:t>
      </w:r>
    </w:p>
    <w:p w:rsidR="00C543E0" w:rsidRPr="0082211C" w:rsidRDefault="00C543E0" w:rsidP="00C543E0">
      <w:pPr>
        <w:pStyle w:val="ListParagraph"/>
        <w:ind w:left="709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техникийн хяналтын үзлэгт тэнцээгүй, жолоочийн хариуцлагын албан журмын даатгалд даатгуулаагүй</w:t>
      </w:r>
      <w:r w:rsidRPr="0082211C">
        <w:rPr>
          <w:rFonts w:ascii="Arial" w:hAnsi="Arial" w:cs="Arial"/>
          <w:lang w:val="en-US"/>
        </w:rPr>
        <w:t>;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зохих байгууллагын зөвшөөрөлгүй зориулалтыг өөрчилсөн</w:t>
      </w:r>
      <w:r w:rsidRPr="0082211C">
        <w:rPr>
          <w:rFonts w:ascii="Arial" w:hAnsi="Arial" w:cs="Arial"/>
          <w:lang w:val="en-US"/>
        </w:rPr>
        <w:t>;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хуулиар эрх олгогдсон эрх бүхий байгууллага, албан тушаалтнаас эзэмших, өмчлөх эрхэд хориглолт, хязгаарлалт хийсэн тухайн тээврийн хэрэгслийг</w:t>
      </w:r>
      <w:r w:rsidRPr="0082211C">
        <w:rPr>
          <w:rFonts w:ascii="Arial" w:hAnsi="Arial" w:cs="Arial"/>
          <w:lang w:val="en-US"/>
        </w:rPr>
        <w:t>;</w:t>
      </w:r>
      <w:r w:rsidRPr="0082211C">
        <w:rPr>
          <w:rFonts w:ascii="Arial" w:hAnsi="Arial" w:cs="Arial"/>
          <w:lang w:val="mn-MN"/>
        </w:rPr>
        <w:t xml:space="preserve"> 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C543E0" w:rsidRPr="0082211C" w:rsidRDefault="00924D91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өмчлөгч, эзэмшигч, мөн итгэмжлэгдсэн төлөөлөгч өөрийн биеэр ирээгүй</w:t>
      </w:r>
      <w:r w:rsidRPr="0082211C">
        <w:rPr>
          <w:rFonts w:ascii="Arial" w:hAnsi="Arial" w:cs="Arial"/>
          <w:lang w:val="en-US"/>
        </w:rPr>
        <w:t>;</w:t>
      </w:r>
    </w:p>
    <w:p w:rsidR="00C543E0" w:rsidRPr="0082211C" w:rsidRDefault="00C543E0" w:rsidP="00C543E0">
      <w:pPr>
        <w:pStyle w:val="ListParagraph"/>
        <w:rPr>
          <w:rFonts w:ascii="Arial" w:hAnsi="Arial" w:cs="Arial"/>
          <w:lang w:val="mn-MN"/>
        </w:rPr>
      </w:pPr>
    </w:p>
    <w:p w:rsidR="00E56557" w:rsidRPr="0082211C" w:rsidRDefault="00924D91" w:rsidP="00C543E0">
      <w:pPr>
        <w:pStyle w:val="ListParagraph"/>
        <w:numPr>
          <w:ilvl w:val="2"/>
          <w:numId w:val="4"/>
        </w:numPr>
        <w:ind w:left="709" w:hanging="1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тэмдэгтийн болон үйлчилгээний хураамж төлөөгүй.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 w:rsidP="00C543E0">
      <w:pPr>
        <w:pStyle w:val="ListParagraph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/>
        </w:rPr>
        <w:t>Улсын дугаарын нэг серийг бүрэн олгож дууссаны дараа Автотээврийн асуудал эрхэлсэн төрийн захиргааны төв байгууллагын зөвшөөрлөөр дараагийн серийн дугаарыг олгоно.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589"/>
          <w:tab w:val="left" w:pos="1154"/>
        </w:tabs>
        <w:spacing w:line="100" w:lineRule="atLeast"/>
        <w:ind w:left="20"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Дөрөв. Бүртгэлийн байгууллага, улсын бүртгэгчийн эрх, үүрэг</w:t>
      </w:r>
    </w:p>
    <w:p w:rsidR="00E56557" w:rsidRPr="0082211C" w:rsidRDefault="00E56557">
      <w:pPr>
        <w:pStyle w:val="BodyText3"/>
        <w:tabs>
          <w:tab w:val="left" w:pos="589"/>
          <w:tab w:val="left" w:pos="1154"/>
        </w:tabs>
        <w:spacing w:line="100" w:lineRule="atLeast"/>
        <w:ind w:left="20" w:right="-1" w:firstLine="0"/>
        <w:jc w:val="center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1"/>
          <w:numId w:val="5"/>
        </w:numPr>
        <w:tabs>
          <w:tab w:val="left" w:pos="1134"/>
        </w:tabs>
        <w:spacing w:line="100" w:lineRule="atLeast"/>
        <w:ind w:left="0" w:right="-1" w:firstLine="709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Бүртгэлийн байгууллага нь энэхүү журмын 3.2-т заасан бүртгэл хөтлөхийн зэрэгцээ бүртгэлийн үйл ажиллагаатай холбоотой статистик мэдээ, тайлан гаргах, эзэмшигч, өмчлөгч болон техникийн ашиглалттай холбоотой лавлагаа, мэдээлэл өгөх үйл ажиллагааг гүйцэтгэнэ.</w:t>
      </w:r>
    </w:p>
    <w:p w:rsidR="00C543E0" w:rsidRPr="0082211C" w:rsidRDefault="00C543E0" w:rsidP="00C543E0">
      <w:pPr>
        <w:pStyle w:val="BodyText3"/>
        <w:tabs>
          <w:tab w:val="left" w:pos="1134"/>
        </w:tabs>
        <w:spacing w:line="100" w:lineRule="atLeast"/>
        <w:ind w:left="709" w:right="-1" w:firstLine="0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1"/>
          <w:numId w:val="5"/>
        </w:numPr>
        <w:tabs>
          <w:tab w:val="left" w:pos="113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бүртгэл хөтлөх, мэдээллийн санд мэдээлэл оруулахыг бүртгэлийн байгууллагын даргын томилсон улсын бүртгэгч гүйцэтгэнэ.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C543E0" w:rsidRPr="0082211C" w:rsidRDefault="00924D91" w:rsidP="00C543E0">
      <w:pPr>
        <w:pStyle w:val="BodyText3"/>
        <w:numPr>
          <w:ilvl w:val="1"/>
          <w:numId w:val="5"/>
        </w:numPr>
        <w:tabs>
          <w:tab w:val="left" w:pos="113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Улсын бүртгэгч нь автотээврийн болон эрх зүйн чиглэлээр дээд боловсрол эзэмшсэн, Иргэний хууль болон эд хөрөнгө бүртгэлийн талаар зохих сургалтад хамрагдсан байна.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C543E0" w:rsidRPr="0082211C" w:rsidRDefault="00924D91" w:rsidP="00C543E0">
      <w:pPr>
        <w:pStyle w:val="BodyText3"/>
        <w:numPr>
          <w:ilvl w:val="1"/>
          <w:numId w:val="5"/>
        </w:numPr>
        <w:tabs>
          <w:tab w:val="left" w:pos="113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Улсын бүртгэгч нь хувийн дугаар бүхий тэмдэг хэрэглэх ба өөрийн хүлээн авч бүртгэл хөтөлсөн бүртгэлийн мэдүүлэг, нотлох баримт, тээврийн хэрэгслийн гэрчилгээнд дарж баталгаажуулна.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C543E0">
      <w:pPr>
        <w:pStyle w:val="BodyText3"/>
        <w:numPr>
          <w:ilvl w:val="1"/>
          <w:numId w:val="5"/>
        </w:numPr>
        <w:tabs>
          <w:tab w:val="left" w:pos="113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Улсын бүртгэгч нь бүртгэлийн мэдүүлэг, нотлох баримтын бүрдэл, түүний үнэн зөв байдлыг хянан үзэж шаардлага хангасан тохиолдолд бүртгэн авах ба энэхүү журмын 3.7-д заасан нөхцөлөөс бусад нөхцөлөөс бүртгэн авахыг татгалзахгүй байх, өөрийн гүйцэтгэсэн бүртгэлийн үйл ажиллагаатай холбоотой үнэн зөв мэдээллийг хуулийн өмнө хариуцна.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1280"/>
          <w:tab w:val="left" w:pos="1843"/>
        </w:tabs>
        <w:spacing w:line="100" w:lineRule="atLeast"/>
        <w:ind w:left="709" w:right="-1" w:firstLine="0"/>
        <w:jc w:val="center"/>
        <w:rPr>
          <w:rFonts w:ascii="Arial" w:hAnsi="Arial" w:cs="Arial"/>
        </w:rPr>
      </w:pPr>
      <w:r w:rsidRPr="0082211C">
        <w:rPr>
          <w:rStyle w:val="Bodytext695pt"/>
          <w:rFonts w:ascii="Arial" w:hAnsi="Arial" w:cs="Arial"/>
          <w:b/>
          <w:color w:val="00000A"/>
          <w:sz w:val="24"/>
          <w:szCs w:val="24"/>
          <w:lang w:val="mn-MN"/>
        </w:rPr>
        <w:t>Тав</w:t>
      </w:r>
      <w:r w:rsidRPr="0082211C">
        <w:rPr>
          <w:rStyle w:val="Bodytext695pt"/>
          <w:rFonts w:ascii="Arial" w:hAnsi="Arial" w:cs="Arial"/>
          <w:color w:val="FF0000"/>
          <w:sz w:val="24"/>
          <w:szCs w:val="24"/>
          <w:lang w:val="mn-MN"/>
        </w:rPr>
        <w:t xml:space="preserve">. </w:t>
      </w:r>
      <w:r w:rsidRPr="0082211C">
        <w:rPr>
          <w:rFonts w:ascii="Arial" w:hAnsi="Arial" w:cs="Arial"/>
          <w:b/>
          <w:sz w:val="24"/>
          <w:szCs w:val="24"/>
          <w:lang w:val="mn-MN"/>
        </w:rPr>
        <w:t>Шинээр бүртгэх бүртгэл</w:t>
      </w:r>
    </w:p>
    <w:p w:rsidR="00E56557" w:rsidRPr="0082211C" w:rsidRDefault="00E56557">
      <w:pPr>
        <w:pStyle w:val="BodyText3"/>
        <w:tabs>
          <w:tab w:val="left" w:pos="1134"/>
        </w:tabs>
        <w:spacing w:line="100" w:lineRule="atLeast"/>
        <w:ind w:firstLine="0"/>
        <w:jc w:val="center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1"/>
          <w:numId w:val="6"/>
        </w:numPr>
        <w:tabs>
          <w:tab w:val="left" w:pos="1134"/>
        </w:tabs>
        <w:spacing w:line="100" w:lineRule="atLeast"/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Шинээр бүртгэх бүртгэлд импортоор оруулж ирсэн болон Монгол Улсад үйлдвэрлэсэн автотээврийн хэрэгслийг мэдээллийн санд анх удаа бүртгэн мэдээлэл оруулах үйл ажиллагаа хамаарна</w:t>
      </w:r>
      <w:r w:rsidRPr="0082211C">
        <w:rPr>
          <w:rFonts w:ascii="Arial" w:hAnsi="Arial" w:cs="Arial"/>
          <w:sz w:val="24"/>
          <w:szCs w:val="24"/>
        </w:rPr>
        <w:t>.</w:t>
      </w:r>
    </w:p>
    <w:p w:rsidR="00C543E0" w:rsidRPr="0082211C" w:rsidRDefault="00C543E0" w:rsidP="00C543E0">
      <w:pPr>
        <w:pStyle w:val="BodyText3"/>
        <w:tabs>
          <w:tab w:val="left" w:pos="1134"/>
        </w:tabs>
        <w:spacing w:line="100" w:lineRule="atLeast"/>
        <w:ind w:left="709" w:firstLine="0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1"/>
          <w:numId w:val="6"/>
        </w:numPr>
        <w:tabs>
          <w:tab w:val="left" w:pos="1134"/>
        </w:tabs>
        <w:spacing w:line="100" w:lineRule="atLeast"/>
        <w:ind w:left="0" w:firstLine="709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Шинээр бүртгэсэн автотээврийн хэрэгслийг бүртгэн улсын дугаар, тээврийн хэрэгслийн гэрчилгээ олгоно</w:t>
      </w:r>
      <w:r w:rsidRPr="0082211C">
        <w:rPr>
          <w:rFonts w:ascii="Arial" w:hAnsi="Arial" w:cs="Arial"/>
          <w:sz w:val="24"/>
          <w:szCs w:val="24"/>
        </w:rPr>
        <w:t>.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C543E0">
      <w:pPr>
        <w:pStyle w:val="BodyText3"/>
        <w:numPr>
          <w:ilvl w:val="1"/>
          <w:numId w:val="6"/>
        </w:numPr>
        <w:tabs>
          <w:tab w:val="left" w:pos="1134"/>
        </w:tabs>
        <w:spacing w:line="100" w:lineRule="atLeast"/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втотээврийн хэрэгс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лийг шинээр бүртгэхэд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дараах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нотлох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бичгийг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үндэслэн бүртгэнэ: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үнэн зөв мэдүүлсэн бүртгэлийн мэдүүлэг, нотариатаар гэрчлүүлсэн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худалдах, худалдан авсан гэрээ, иргэн бол иргэний үнэмлэх, аж ахуйн нэгж, байгууллага бол улсын бүртгэлийн гэрчилгээний хуулбар шилжүүлсэн, болон бүртгэлд бүртгүүлэхийг хүссэн албан бичиг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C543E0" w:rsidRPr="0082211C" w:rsidRDefault="00C543E0" w:rsidP="00C543E0">
      <w:pPr>
        <w:pStyle w:val="BodyText3"/>
        <w:spacing w:line="100" w:lineRule="atLeast"/>
        <w:ind w:left="709" w:firstLine="0"/>
        <w:jc w:val="both"/>
        <w:rPr>
          <w:rFonts w:ascii="Arial" w:hAnsi="Arial" w:cs="Arial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и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мпортоор оруулж ирсэн шинэ автотээврийн хэрэгслийн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хувьд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техникийн паспорт,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үйлдвэрлэгчийн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дагалдах бич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иг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;</w:t>
      </w:r>
    </w:p>
    <w:p w:rsidR="00C543E0" w:rsidRPr="0082211C" w:rsidRDefault="00C543E0" w:rsidP="00C543E0">
      <w:pPr>
        <w:pStyle w:val="ListParagraph"/>
        <w:rPr>
          <w:rStyle w:val="Bodytext12pt"/>
          <w:rFonts w:ascii="Arial" w:hAnsi="Arial" w:cs="Arial"/>
          <w:color w:val="FF0000"/>
          <w:lang w:val="mn-MN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  <w:color w:val="auto"/>
        </w:rPr>
      </w:pPr>
      <w:r w:rsidRPr="0082211C">
        <w:rPr>
          <w:rStyle w:val="Bodytext12pt"/>
          <w:rFonts w:ascii="Arial" w:hAnsi="Arial" w:cs="Arial"/>
          <w:color w:val="auto"/>
          <w:lang w:val="mn-MN"/>
        </w:rPr>
        <w:t>а</w:t>
      </w:r>
      <w:r w:rsidRPr="0082211C">
        <w:rPr>
          <w:rStyle w:val="Bodytext12pt"/>
          <w:rFonts w:ascii="Arial" w:hAnsi="Arial" w:cs="Arial"/>
          <w:color w:val="auto"/>
        </w:rPr>
        <w:t xml:space="preserve">шиглагдаж байгаад импортоор оруулж ирсэн автотээврийн хэрэгслийн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 xml:space="preserve">гэрчилгээ, 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техникийн паспорт, үйлдвэрлэгчийн дагалдах бичиг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 xml:space="preserve">тухайн улсын эрх 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бүхий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>байгууллагаас техникийн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>шаардлага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>хангаж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>байгааг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>тодорхойлсон</w:t>
      </w:r>
      <w:r w:rsidRPr="0082211C">
        <w:rPr>
          <w:rStyle w:val="BodyText1"/>
          <w:rFonts w:ascii="Arial" w:hAnsi="Arial" w:cs="Arial"/>
          <w:color w:val="auto"/>
          <w:sz w:val="24"/>
          <w:szCs w:val="24"/>
          <w:lang w:val="mn-MN"/>
        </w:rPr>
        <w:t xml:space="preserve"> дүгнэлт, үнэлгээний баримт бичиг, бүртгэлээс </w:t>
      </w:r>
      <w:r w:rsidRPr="0082211C">
        <w:rPr>
          <w:rStyle w:val="BodyText1"/>
          <w:rFonts w:ascii="Arial" w:hAnsi="Arial" w:cs="Arial"/>
          <w:color w:val="auto"/>
          <w:sz w:val="24"/>
          <w:szCs w:val="24"/>
        </w:rPr>
        <w:t>хассан тухай тодорхойлолт, тэмдэглэл;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аалийн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бүрдүүлэлтийн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, түр дугаар, техникийн хяналтын үзлэгийн дүгнэлт, жолоочийн хариуцлагын даатгалд даатгуулсан 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;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лсын тэмдэгтийн хураамж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ийн тухай хуулийн 12 дугаар зүйлд заасан тэмдэгтийн хураамж,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үйлчилгээний төлбөр,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авто тээврийн хэрэгслийн гэрчилгээний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үнэ төлсөн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баримт;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усгай тоноглол суурилагдсан тээврийн хэрэгс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лийн хувьд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нэмэлт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төхөөрөмжийн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техникийн байдлыг мэргэжлийн эрх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бүхий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байгууллагаар шалгуулж баталгаажуулсан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дүгнэлт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C543E0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Монгол Улсад үйлдвэрлэсэн автотээврийн хэрэгслийн хувьд </w:t>
      </w:r>
      <w:r w:rsidR="00BF6DBA" w:rsidRPr="0082211C">
        <w:rPr>
          <w:rStyle w:val="BodyText1"/>
          <w:rFonts w:ascii="Arial" w:hAnsi="Arial" w:cs="Arial"/>
          <w:color w:val="auto"/>
          <w:sz w:val="20"/>
          <w:szCs w:val="24"/>
          <w:lang w:val="mn-MN"/>
        </w:rPr>
        <w:t>тохир</w:t>
      </w:r>
      <w:r w:rsidRPr="0082211C">
        <w:rPr>
          <w:rStyle w:val="BodyText1"/>
          <w:rFonts w:ascii="Arial" w:hAnsi="Arial" w:cs="Arial"/>
          <w:color w:val="auto"/>
          <w:sz w:val="20"/>
          <w:szCs w:val="24"/>
          <w:lang w:val="mn-MN"/>
        </w:rPr>
        <w:t>лын гэрчилгээ</w:t>
      </w:r>
      <w:r w:rsidRPr="0082211C">
        <w:rPr>
          <w:rStyle w:val="BodyText1"/>
          <w:rFonts w:ascii="Arial" w:hAnsi="Arial" w:cs="Arial"/>
          <w:color w:val="FF0000"/>
          <w:sz w:val="24"/>
          <w:szCs w:val="24"/>
          <w:lang w:val="mn-MN"/>
        </w:rPr>
        <w:t xml:space="preserve">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техникийн паспорт, авто тээврийн хэрэгслийн таних тэмдгийн дугаар олгосныг баталгаажуулсан баримт;</w:t>
      </w:r>
    </w:p>
    <w:p w:rsidR="00C543E0" w:rsidRPr="0082211C" w:rsidRDefault="00C543E0" w:rsidP="00C543E0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C543E0">
      <w:pPr>
        <w:pStyle w:val="BodyText3"/>
        <w:numPr>
          <w:ilvl w:val="2"/>
          <w:numId w:val="6"/>
        </w:numPr>
        <w:spacing w:line="100" w:lineRule="atLeast"/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дипломат болон олон улсын байгууллагуудын тухайд энэ журмын 3.5-д зааснаас гадна гадаад харилцааны асуудал эрхэлсэн төрийн захиргааны төв байгууллагын албан хүсэлт.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ListParagraph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Зургаа. Өмчлөгч, эзэмшигчийн бүртгэл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415EB5" w:rsidRPr="0082211C" w:rsidRDefault="00924D91" w:rsidP="00415EB5">
      <w:pPr>
        <w:pStyle w:val="ListParagraph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Өмчлөгч, эзэмшигчийн бүртгэлд тухайн автотээврийн хэрэгслийн өмчлөгч, хамтран өмчлөгч, эзэмшигч болон тэдгээрийн оршин суугаа хаягийн, мөн тухай автотээврийн хэрэгслийн барьцааны бүртгэл хамаарна.</w:t>
      </w:r>
    </w:p>
    <w:p w:rsidR="00415EB5" w:rsidRPr="0082211C" w:rsidRDefault="00415EB5" w:rsidP="00415EB5">
      <w:pPr>
        <w:pStyle w:val="ListParagraph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415EB5" w:rsidRPr="0082211C" w:rsidRDefault="00924D91" w:rsidP="00415EB5">
      <w:pPr>
        <w:pStyle w:val="ListParagraph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Өмчлөгч, эзэмшигчийн бүртгэл хөтлөхдөө Иргэний хуульд заасан өмчлөх,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lastRenderedPageBreak/>
        <w:t>эзэмших эрх, түүнтэй холбоотой хэлцэл, хэлцлийн хугацаа зэргийг нотлох баримтад үндэслэн хянана.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415EB5" w:rsidP="00415EB5">
      <w:pPr>
        <w:pStyle w:val="ListParagraph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</w:t>
      </w:r>
      <w:r w:rsidR="00924D91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барьцааны бүртгэлийг бүртгэхдээ Иргэний хуулийн 13 дугаар бүлгийн нэг, хоёрдугаар дэд бүлгийг баримтлан бүртгэнэ.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ListParagraph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Өмчлөгчөөс олгосон эрх, түүний ирүүлсэн хүсэлтийн дагуу тухайн автотээврийн хэрэгслийн өмчлөгч, эзэмшигчийг аль алиныг нь хамт бүртгэнэ.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415EB5">
      <w:pPr>
        <w:pStyle w:val="ListParagraph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өмчлөгч, эзэмшигчийг бүртгэхдээ дараах нотлох баримтыг үндэслэн бүртгэнэ: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415EB5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нотариатаар гэрчлүүлсэн худалдах, худалдан авах гэрээ, автотээврийн хэрэгслийг шилжүүлсэн болон шилжүүлэн авч буй өмчлөгч, хамтран өмчлөгч, эзэмшигчийн мэдүүлсэн бүртгэлийн мэдүүлэг, аж ахуйн нэгж байгууллагын албан бичиг, улсын бүртгэлийн гэрчилгээний хуулбар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;</w:t>
      </w:r>
    </w:p>
    <w:p w:rsidR="00415EB5" w:rsidRPr="0082211C" w:rsidRDefault="00415EB5" w:rsidP="00415EB5">
      <w:pPr>
        <w:pStyle w:val="BodyText3"/>
        <w:spacing w:line="100" w:lineRule="atLeast"/>
        <w:ind w:left="709" w:right="-1" w:firstLine="0"/>
        <w:jc w:val="both"/>
        <w:rPr>
          <w:rFonts w:ascii="Arial" w:hAnsi="Arial" w:cs="Arial"/>
        </w:rPr>
      </w:pPr>
    </w:p>
    <w:p w:rsidR="00415EB5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шилжүүлэн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авч байгаа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өмчлөгч, хамтран өмчлөгч, эзэмшигчийн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иргэний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үнэмлэх, нотариатаар гэрчлүүлсэн худалдах, худалдан авсан гэрээ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;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втотээврийн хэрэгслийн гэрчилгээ;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ж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олоочийн хариуцлагын даатгалд даатгуулсан баримт;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Улсын тэмдэгтийн хураамжийн тухай хуулийн 12 дугаар зүйлд заасан тэмдэгтийн хураамж, үйлчилгээний төлбөр, авто тээврийн хэрэгслийн гэрчилгээний үнэ төлсөн баримт;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өмчлөгч, эзэмшигч иргэн нас барсан тохиолдолд өв залгамжлалын гэрчилгээ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415EB5">
      <w:pPr>
        <w:pStyle w:val="BodyText3"/>
        <w:numPr>
          <w:ilvl w:val="2"/>
          <w:numId w:val="7"/>
        </w:numPr>
        <w:spacing w:line="100" w:lineRule="atLeast"/>
        <w:ind w:left="709" w:right="-1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Улсын бүртгэлээс хасагдсан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хуулийн этгээдийн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тухайд татан буугдсан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хуулийн этгээдийн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үүсгэн байгуулагчдын хүсэлт, улсын бүртгэлийн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байгууллагын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тодорхойлолт.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ListParagraph"/>
        <w:tabs>
          <w:tab w:val="left" w:pos="1701"/>
        </w:tabs>
        <w:ind w:left="567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Долоо. Түр дугаар олгох бүртгэл</w:t>
      </w:r>
    </w:p>
    <w:p w:rsidR="00E56557" w:rsidRPr="0082211C" w:rsidRDefault="00E56557">
      <w:pPr>
        <w:pStyle w:val="ListParagraph"/>
        <w:tabs>
          <w:tab w:val="left" w:pos="1701"/>
        </w:tabs>
        <w:ind w:left="567"/>
        <w:jc w:val="center"/>
        <w:rPr>
          <w:rFonts w:ascii="Arial" w:hAnsi="Arial" w:cs="Arial"/>
        </w:rPr>
      </w:pPr>
    </w:p>
    <w:p w:rsidR="00415EB5" w:rsidRPr="0082211C" w:rsidRDefault="00924D91" w:rsidP="00415EB5">
      <w:pPr>
        <w:pStyle w:val="ListParagraph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Түр дугаарын бүртгэлд импортоор орж ирээд улсын дугаар авах хүртэлх бүртгэл хамаарна.</w:t>
      </w:r>
    </w:p>
    <w:p w:rsidR="00415EB5" w:rsidRPr="0082211C" w:rsidRDefault="00415EB5" w:rsidP="00415EB5">
      <w:pPr>
        <w:pStyle w:val="ListParagraph"/>
        <w:tabs>
          <w:tab w:val="left" w:pos="1276"/>
        </w:tabs>
        <w:ind w:left="709"/>
        <w:jc w:val="both"/>
        <w:rPr>
          <w:rFonts w:ascii="Arial" w:hAnsi="Arial" w:cs="Arial"/>
        </w:rPr>
      </w:pPr>
    </w:p>
    <w:p w:rsidR="00415EB5" w:rsidRPr="0082211C" w:rsidRDefault="00924D91" w:rsidP="00415EB5">
      <w:pPr>
        <w:pStyle w:val="ListParagraph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Монгол Улсад импортоор орж ирж буй бүх автотээврийн хэрэгслийг гаалийн бүрдүүлэлтийн баримт бичгийг үндэслэн түр дугаар олгоно.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ListParagraph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Түр дугаараар зөвхөн гаалиас үзэсгэлэн, худалдааны талбай, агуулах, эзэмшигчийн оршин суугаа газар хүрэх болон техникийн хяналтын үзлэгт орох, бүртгэлийн байгууллагад бүртгүүлэх, үзэсгэлэн худалдаанд оролцох зэрэгт л замын хөдөлгөөнд түр оролцохыг зөвшөөрнө.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415EB5">
      <w:pPr>
        <w:pStyle w:val="ListParagraph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Түр дугаарыг 6 сар хүртэл хугацаагаар олгох бөгөөд шаардлагатай тохиолдолд дахин 3 сар хүртэл сунгаж болно.</w:t>
      </w:r>
    </w:p>
    <w:p w:rsidR="00E56557" w:rsidRPr="0082211C" w:rsidRDefault="00E56557">
      <w:pPr>
        <w:pStyle w:val="BodyText3"/>
        <w:tabs>
          <w:tab w:val="left" w:pos="2461"/>
        </w:tabs>
        <w:spacing w:line="100" w:lineRule="atLeast"/>
        <w:ind w:left="760" w:right="-1" w:firstLine="0"/>
        <w:jc w:val="center"/>
        <w:rPr>
          <w:rFonts w:ascii="Arial" w:hAnsi="Arial" w:cs="Arial"/>
        </w:rPr>
      </w:pPr>
    </w:p>
    <w:p w:rsidR="00E56557" w:rsidRPr="0082211C" w:rsidRDefault="00924D91">
      <w:pPr>
        <w:pStyle w:val="ListParagraph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Найм. Бүртгэлээс хасах бүртгэл</w:t>
      </w:r>
    </w:p>
    <w:p w:rsidR="00E56557" w:rsidRPr="0082211C" w:rsidRDefault="00E56557">
      <w:pPr>
        <w:pStyle w:val="ListParagraph"/>
        <w:jc w:val="center"/>
        <w:rPr>
          <w:rFonts w:ascii="Arial" w:hAnsi="Arial" w:cs="Arial"/>
        </w:rPr>
      </w:pPr>
    </w:p>
    <w:p w:rsidR="00E56557" w:rsidRPr="0082211C" w:rsidRDefault="00924D91" w:rsidP="00415EB5">
      <w:pPr>
        <w:pStyle w:val="ListParagraph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lastRenderedPageBreak/>
        <w:t>Бүртгэлээс хасах бүртгэлд ашиглалтаас хасагдаж буй болон Монгол Улсад ашиглагдаж байгаад экспортод гарч буй автотээврийн хэрэгслийн бүртгэл хамаарна.</w:t>
      </w:r>
    </w:p>
    <w:p w:rsidR="00E56557" w:rsidRPr="0082211C" w:rsidRDefault="00E56557">
      <w:pPr>
        <w:pStyle w:val="ListParagraph"/>
        <w:tabs>
          <w:tab w:val="left" w:pos="1843"/>
        </w:tabs>
        <w:ind w:left="709"/>
        <w:jc w:val="both"/>
        <w:rPr>
          <w:rFonts w:ascii="Arial" w:hAnsi="Arial" w:cs="Arial"/>
        </w:rPr>
      </w:pPr>
    </w:p>
    <w:p w:rsidR="00E56557" w:rsidRPr="0082211C" w:rsidRDefault="00924D91" w:rsidP="00415EB5">
      <w:pPr>
        <w:pStyle w:val="ListParagraph"/>
        <w:numPr>
          <w:ilvl w:val="1"/>
          <w:numId w:val="9"/>
        </w:numPr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Бүртгэлээс хасах бүртгэл хөтлөхдөө дараах нотлох баримтыг үндэслэн бүртгэнэ: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415EB5" w:rsidRPr="0082211C" w:rsidRDefault="00924D91" w:rsidP="00415EB5">
      <w:pPr>
        <w:pStyle w:val="ListParagraph"/>
        <w:numPr>
          <w:ilvl w:val="2"/>
          <w:numId w:val="9"/>
        </w:numPr>
        <w:ind w:left="709" w:firstLine="0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иргэний өргөдөл, аж ахуйн нэгж байгууллагын албан хүсэлт, бүртгэлийн мэдүүлэг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415EB5" w:rsidRPr="0082211C" w:rsidRDefault="00415EB5" w:rsidP="00415EB5">
      <w:pPr>
        <w:pStyle w:val="ListParagraph"/>
        <w:ind w:left="709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</w:p>
    <w:p w:rsidR="00415EB5" w:rsidRPr="0082211C" w:rsidRDefault="00924D91" w:rsidP="00415EB5">
      <w:pPr>
        <w:pStyle w:val="ListParagraph"/>
        <w:numPr>
          <w:ilvl w:val="2"/>
          <w:numId w:val="9"/>
        </w:numPr>
        <w:ind w:left="709" w:firstLine="0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автотээврийн хэрэгслийн тээврийн хэрэгслийн гэрчилгээ, улсын дугаарын тэмдэг, хэрэв хаяж үрэгдүүлсэн бол олон нийтийн мэдээллээр зарлуулсан тодорхойлолт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ListParagraph"/>
        <w:numPr>
          <w:ilvl w:val="2"/>
          <w:numId w:val="9"/>
        </w:numPr>
        <w:ind w:left="709" w:firstLine="0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үйлчилгээний хураамж төлсөн 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: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415EB5" w:rsidRPr="0082211C" w:rsidRDefault="00924D91" w:rsidP="00415EB5">
      <w:pPr>
        <w:pStyle w:val="ListParagraph"/>
        <w:numPr>
          <w:ilvl w:val="2"/>
          <w:numId w:val="9"/>
        </w:numPr>
        <w:ind w:left="709" w:firstLine="0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ашиглалтаас хасах тохиолдолд дахин боловсруулах үйлдвэрийн тодорхойлолт.</w:t>
      </w:r>
    </w:p>
    <w:p w:rsidR="00415EB5" w:rsidRPr="0082211C" w:rsidRDefault="00415EB5" w:rsidP="00415EB5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415EB5">
      <w:pPr>
        <w:pStyle w:val="ListParagraph"/>
        <w:numPr>
          <w:ilvl w:val="2"/>
          <w:numId w:val="9"/>
        </w:numPr>
        <w:ind w:left="709" w:firstLine="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Улсын бүртгэгч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энэ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хүү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журмын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8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.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2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-д заасан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бүртгэлийн мэдүүлэг, нотлох баримтыг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үндэслэн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тээврийн хэрэгслийн гэрчилгээ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улсын дугаарын тэмдгийг хураан авч,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тээврийн хэрэгслийн бүртгэл, мэдээллийн сан,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автотээврийн хэрэгслийн гэрчилгээ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нд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улсын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бүртгэлээс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хассан тухай </w:t>
      </w:r>
      <w:r w:rsidRPr="0082211C">
        <w:rPr>
          <w:rStyle w:val="Bodytext9pt"/>
          <w:rFonts w:ascii="Arial" w:hAnsi="Arial" w:cs="Arial"/>
          <w:color w:val="00000A"/>
          <w:sz w:val="24"/>
          <w:szCs w:val="24"/>
        </w:rPr>
        <w:t>тэмдэглэлийг хийж, тодорхойлолт</w:t>
      </w: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 xml:space="preserve">ыг өмчлөгчид </w:t>
      </w:r>
      <w:r w:rsidRPr="0082211C">
        <w:rPr>
          <w:rStyle w:val="Bodytext9pt"/>
          <w:rFonts w:ascii="Arial" w:hAnsi="Arial" w:cs="Arial"/>
          <w:color w:val="00000A"/>
          <w:sz w:val="24"/>
          <w:szCs w:val="24"/>
        </w:rPr>
        <w:t>олгон</w:t>
      </w: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>о.</w:t>
      </w:r>
    </w:p>
    <w:p w:rsidR="00E56557" w:rsidRPr="0082211C" w:rsidRDefault="00E56557">
      <w:pPr>
        <w:pStyle w:val="BodyText3"/>
        <w:tabs>
          <w:tab w:val="left" w:pos="426"/>
        </w:tabs>
        <w:spacing w:line="100" w:lineRule="atLeast"/>
        <w:ind w:right="-1" w:firstLine="0"/>
        <w:jc w:val="bot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426"/>
        </w:tabs>
        <w:spacing w:line="100" w:lineRule="atLeast"/>
        <w:ind w:right="-1" w:firstLine="0"/>
        <w:jc w:val="both"/>
        <w:rPr>
          <w:rFonts w:ascii="Arial" w:hAnsi="Arial" w:cs="Arial"/>
        </w:rPr>
      </w:pP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ab/>
      </w: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ab/>
      </w: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ab/>
      </w: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ab/>
      </w:r>
      <w:r w:rsidRPr="0082211C">
        <w:rPr>
          <w:rStyle w:val="Bodytext9pt"/>
          <w:rFonts w:ascii="Arial" w:hAnsi="Arial" w:cs="Arial"/>
          <w:b/>
          <w:color w:val="00000A"/>
          <w:sz w:val="24"/>
          <w:szCs w:val="24"/>
          <w:lang w:val="mn-MN"/>
        </w:rPr>
        <w:t>Ес. Техникийн өөрчлөлтийн бүртгэл</w:t>
      </w:r>
    </w:p>
    <w:p w:rsidR="00E56557" w:rsidRPr="0082211C" w:rsidRDefault="00E56557">
      <w:pPr>
        <w:pStyle w:val="BodyText3"/>
        <w:tabs>
          <w:tab w:val="left" w:pos="426"/>
        </w:tabs>
        <w:spacing w:line="100" w:lineRule="atLeast"/>
        <w:ind w:right="-1" w:firstLine="0"/>
        <w:jc w:val="both"/>
        <w:rPr>
          <w:rFonts w:ascii="Arial" w:hAnsi="Arial" w:cs="Arial"/>
        </w:rPr>
      </w:pPr>
    </w:p>
    <w:p w:rsidR="00D00111" w:rsidRPr="0082211C" w:rsidRDefault="00D00111" w:rsidP="00D00111">
      <w:pPr>
        <w:pStyle w:val="BodyText3"/>
        <w:numPr>
          <w:ilvl w:val="1"/>
          <w:numId w:val="10"/>
        </w:numPr>
        <w:tabs>
          <w:tab w:val="left" w:pos="1134"/>
          <w:tab w:val="left" w:pos="2574"/>
        </w:tabs>
        <w:spacing w:line="100" w:lineRule="atLeast"/>
        <w:ind w:left="0" w:right="-1" w:firstLine="709"/>
        <w:jc w:val="both"/>
        <w:rPr>
          <w:rStyle w:val="Bodytext9pt"/>
          <w:rFonts w:ascii="Arial" w:hAnsi="Arial" w:cs="Arial"/>
          <w:color w:val="00000A"/>
          <w:sz w:val="19"/>
          <w:szCs w:val="19"/>
          <w:shd w:val="clear" w:color="auto" w:fill="auto"/>
          <w:lang w:val="en-US"/>
        </w:rPr>
      </w:pP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 xml:space="preserve"> </w:t>
      </w:r>
      <w:r w:rsidR="00924D91"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>Техникийн өөрчлөлтийн бүртгэлд автотээврийн хэрэгслийн зориулалт, өнгө өөрчлөх, нэмэлт тоног төхөөрөмжөөр тоноглосныг бүртгэх, нийтийн тээврийн үйлчилгээнд ашиглахтай холбоотой бүртгэл хамаарна.</w:t>
      </w:r>
    </w:p>
    <w:p w:rsidR="00D00111" w:rsidRPr="0082211C" w:rsidRDefault="00D00111" w:rsidP="00D00111">
      <w:pPr>
        <w:pStyle w:val="BodyText3"/>
        <w:tabs>
          <w:tab w:val="left" w:pos="1134"/>
          <w:tab w:val="left" w:pos="2574"/>
        </w:tabs>
        <w:spacing w:line="100" w:lineRule="atLeast"/>
        <w:ind w:left="709" w:right="-1" w:firstLine="0"/>
        <w:jc w:val="both"/>
        <w:rPr>
          <w:rFonts w:ascii="Arial" w:hAnsi="Arial" w:cs="Arial"/>
        </w:rPr>
      </w:pPr>
    </w:p>
    <w:p w:rsidR="00E56557" w:rsidRPr="0082211C" w:rsidRDefault="00924D91" w:rsidP="00D00111">
      <w:pPr>
        <w:pStyle w:val="BodyText3"/>
        <w:numPr>
          <w:ilvl w:val="1"/>
          <w:numId w:val="10"/>
        </w:numPr>
        <w:tabs>
          <w:tab w:val="left" w:pos="1134"/>
          <w:tab w:val="left" w:pos="2574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9pt"/>
          <w:rFonts w:ascii="Arial" w:hAnsi="Arial" w:cs="Arial"/>
          <w:color w:val="00000A"/>
          <w:sz w:val="24"/>
          <w:szCs w:val="24"/>
          <w:lang w:val="mn-MN"/>
        </w:rPr>
        <w:t>Техникийн өөрчлөлтийн бүртгэлийг дараах нотлох баримтыг үндэслэн бүртгэнэ: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D00111" w:rsidRPr="0082211C" w:rsidRDefault="00924D91" w:rsidP="00D00111">
      <w:pPr>
        <w:pStyle w:val="BodyText3"/>
        <w:numPr>
          <w:ilvl w:val="2"/>
          <w:numId w:val="10"/>
        </w:numPr>
        <w:tabs>
          <w:tab w:val="left" w:pos="2586"/>
          <w:tab w:val="left" w:pos="3294"/>
        </w:tabs>
        <w:spacing w:line="100" w:lineRule="atLeast"/>
        <w:ind w:left="1418" w:right="-1" w:hanging="742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өмчлөгчийн хүсэлт, бүртгэлийн мэдүүлэг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D00111" w:rsidRPr="0082211C" w:rsidRDefault="00D00111" w:rsidP="00D00111">
      <w:pPr>
        <w:pStyle w:val="BodyText3"/>
        <w:tabs>
          <w:tab w:val="left" w:pos="2586"/>
          <w:tab w:val="left" w:pos="3294"/>
        </w:tabs>
        <w:spacing w:line="100" w:lineRule="atLeast"/>
        <w:ind w:left="1418" w:right="-1" w:firstLine="0"/>
        <w:jc w:val="both"/>
        <w:rPr>
          <w:rFonts w:ascii="Arial" w:hAnsi="Arial" w:cs="Arial"/>
        </w:rPr>
      </w:pPr>
    </w:p>
    <w:p w:rsidR="00D00111" w:rsidRPr="0082211C" w:rsidRDefault="00924D91" w:rsidP="00D00111">
      <w:pPr>
        <w:pStyle w:val="BodyText3"/>
        <w:numPr>
          <w:ilvl w:val="2"/>
          <w:numId w:val="10"/>
        </w:numPr>
        <w:tabs>
          <w:tab w:val="left" w:pos="1276"/>
        </w:tabs>
        <w:spacing w:line="100" w:lineRule="atLeast"/>
        <w:ind w:left="709" w:right="-1" w:hanging="3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техникийн өөрчлөлт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нь стандартын шаардлага хангаж байгааг нотолсон техникийн хяналтын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үзлэгийн дүгнэлт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D00111" w:rsidRPr="0082211C" w:rsidRDefault="00D00111" w:rsidP="00D00111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D00111" w:rsidRPr="0082211C" w:rsidRDefault="00924D91" w:rsidP="00D00111">
      <w:pPr>
        <w:pStyle w:val="BodyText3"/>
        <w:numPr>
          <w:ilvl w:val="2"/>
          <w:numId w:val="10"/>
        </w:numPr>
        <w:tabs>
          <w:tab w:val="left" w:pos="1276"/>
        </w:tabs>
        <w:spacing w:line="100" w:lineRule="atLeast"/>
        <w:ind w:left="709" w:right="-1" w:hanging="3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нийтийн тээврийн үйлчилгээний тээврийн хэр</w:t>
      </w:r>
      <w:r w:rsidR="004B01F5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эгслийн хувьд тээвэр зохицуулах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эрх бүхий байгууллагын тодорхойлолт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D00111" w:rsidRPr="0082211C" w:rsidRDefault="00D00111" w:rsidP="00D00111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D00111" w:rsidRPr="0082211C" w:rsidRDefault="00924D91" w:rsidP="00D00111">
      <w:pPr>
        <w:pStyle w:val="BodyText3"/>
        <w:numPr>
          <w:ilvl w:val="2"/>
          <w:numId w:val="10"/>
        </w:numPr>
        <w:tabs>
          <w:tab w:val="left" w:pos="1276"/>
        </w:tabs>
        <w:spacing w:line="100" w:lineRule="atLeast"/>
        <w:ind w:left="709" w:right="-1" w:hanging="3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арал, бүхээг өөрчлөгдсөн бол 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аалийн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бүрдүүлэлт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хийснийг нотлох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мэдүүлэг,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, бүртгэлээс хассан тухай тодорхойлолт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D00111" w:rsidRPr="0082211C" w:rsidRDefault="00D00111" w:rsidP="00D00111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D00111" w:rsidRPr="0082211C" w:rsidRDefault="00924D91" w:rsidP="00D00111">
      <w:pPr>
        <w:pStyle w:val="BodyText3"/>
        <w:numPr>
          <w:ilvl w:val="2"/>
          <w:numId w:val="10"/>
        </w:numPr>
        <w:tabs>
          <w:tab w:val="left" w:pos="1276"/>
        </w:tabs>
        <w:spacing w:line="100" w:lineRule="atLeast"/>
        <w:ind w:left="709" w:right="-1" w:hanging="3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зориулалт өөрчилсөн бол үйлдвэрлэгчийн дүгнэлт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D00111" w:rsidRPr="0082211C" w:rsidRDefault="00D00111" w:rsidP="00D00111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D00111">
      <w:pPr>
        <w:pStyle w:val="BodyText3"/>
        <w:numPr>
          <w:ilvl w:val="2"/>
          <w:numId w:val="10"/>
        </w:numPr>
        <w:tabs>
          <w:tab w:val="left" w:pos="1276"/>
        </w:tabs>
        <w:spacing w:line="100" w:lineRule="atLeast"/>
        <w:ind w:left="709" w:right="-1" w:hanging="3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лсын тэмдэгтийн хураамж,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 үйлчилгээний хураамж,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автотээврийн хэрэгслийн гэрчилгээний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үнэ төлсөн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 w:rsidP="00F850C1">
      <w:pPr>
        <w:pStyle w:val="BodyText3"/>
        <w:numPr>
          <w:ilvl w:val="1"/>
          <w:numId w:val="10"/>
        </w:numPr>
        <w:tabs>
          <w:tab w:val="left" w:pos="1276"/>
        </w:tabs>
        <w:spacing w:line="100" w:lineRule="atLeast"/>
        <w:ind w:left="0" w:right="-1" w:firstLine="720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Нийтийн тээврийн үйлчилгээний тээврийн хэрэгсэл үйлчилгээнээс хасагдсан тохиолдолд тухайн дугаарын сери, дугаар өөрчлөгдөхгүйгээр автомашины энгийн дугаар олгоно.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 w:rsidP="00F850C1">
      <w:pPr>
        <w:pStyle w:val="BodyText3"/>
        <w:tabs>
          <w:tab w:val="left" w:pos="1844"/>
          <w:tab w:val="left" w:pos="2552"/>
        </w:tabs>
        <w:spacing w:line="100" w:lineRule="atLeast"/>
        <w:ind w:left="1418" w:right="-1" w:firstLine="0"/>
        <w:jc w:val="center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lastRenderedPageBreak/>
        <w:t>Арав. Нөхөн олголтын бүртгэл</w:t>
      </w:r>
    </w:p>
    <w:p w:rsidR="00E56557" w:rsidRPr="0082211C" w:rsidRDefault="00E56557">
      <w:pPr>
        <w:pStyle w:val="BodyText3"/>
        <w:tabs>
          <w:tab w:val="left" w:pos="426"/>
          <w:tab w:val="left" w:pos="1134"/>
        </w:tabs>
        <w:spacing w:line="100" w:lineRule="atLeast"/>
        <w:ind w:right="-1" w:firstLine="0"/>
        <w:jc w:val="both"/>
        <w:rPr>
          <w:rFonts w:ascii="Arial" w:hAnsi="Arial" w:cs="Arial"/>
        </w:rPr>
      </w:pPr>
    </w:p>
    <w:p w:rsidR="0025757E" w:rsidRPr="0082211C" w:rsidRDefault="00924D91" w:rsidP="0025757E">
      <w:pPr>
        <w:pStyle w:val="BodyText3"/>
        <w:numPr>
          <w:ilvl w:val="1"/>
          <w:numId w:val="11"/>
        </w:numPr>
        <w:tabs>
          <w:tab w:val="left" w:pos="1276"/>
          <w:tab w:val="left" w:pos="2103"/>
        </w:tabs>
        <w:spacing w:line="100" w:lineRule="atLeast"/>
        <w:ind w:left="0" w:right="-1" w:firstLine="709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Нөхөн олголтын бүртгэлд автотээврийн хэрэгслийн улсын дугаарын тэмдэг, </w:t>
      </w:r>
      <w:r w:rsidR="00A84A8E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тээврийн хэрэгслийн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гэрчилгээг нөхөн олгох бүртгэл хамаарна.</w:t>
      </w:r>
    </w:p>
    <w:p w:rsidR="0025757E" w:rsidRPr="0082211C" w:rsidRDefault="0025757E" w:rsidP="0025757E">
      <w:pPr>
        <w:pStyle w:val="BodyText3"/>
        <w:tabs>
          <w:tab w:val="left" w:pos="1276"/>
          <w:tab w:val="left" w:pos="2103"/>
        </w:tabs>
        <w:spacing w:line="100" w:lineRule="atLeast"/>
        <w:ind w:left="709" w:right="-1" w:firstLine="0"/>
        <w:jc w:val="both"/>
        <w:rPr>
          <w:rFonts w:ascii="Arial" w:hAnsi="Arial" w:cs="Arial"/>
        </w:rPr>
      </w:pPr>
    </w:p>
    <w:p w:rsidR="00E56557" w:rsidRPr="0082211C" w:rsidRDefault="00924D91" w:rsidP="0025757E">
      <w:pPr>
        <w:pStyle w:val="BodyText3"/>
        <w:numPr>
          <w:ilvl w:val="1"/>
          <w:numId w:val="11"/>
        </w:numPr>
        <w:tabs>
          <w:tab w:val="left" w:pos="1276"/>
          <w:tab w:val="left" w:pos="2103"/>
        </w:tabs>
        <w:spacing w:line="100" w:lineRule="atLeast"/>
        <w:ind w:left="0" w:right="-1" w:firstLine="709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Нөхөн олголтын бүртгэлийг дараах нотлох баримтыг үндэслэн бүртгэнэ: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 w:rsidP="0025757E">
      <w:pPr>
        <w:pStyle w:val="BodyText3"/>
        <w:numPr>
          <w:ilvl w:val="2"/>
          <w:numId w:val="11"/>
        </w:numPr>
        <w:tabs>
          <w:tab w:val="left" w:pos="1560"/>
          <w:tab w:val="left" w:pos="2493"/>
          <w:tab w:val="left" w:pos="3060"/>
        </w:tabs>
        <w:spacing w:line="100" w:lineRule="atLeast"/>
        <w:ind w:right="-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өмчлөгчийн хүсэлт, бүртгэлийн мэдүүлэг;</w:t>
      </w:r>
    </w:p>
    <w:p w:rsidR="00E56557" w:rsidRPr="0082211C" w:rsidRDefault="00E56557">
      <w:pPr>
        <w:pStyle w:val="BodyText3"/>
        <w:tabs>
          <w:tab w:val="left" w:pos="1926"/>
          <w:tab w:val="left" w:pos="2493"/>
          <w:tab w:val="left" w:pos="3060"/>
        </w:tabs>
        <w:spacing w:line="100" w:lineRule="atLeast"/>
        <w:ind w:left="1500" w:right="-1" w:firstLine="0"/>
        <w:jc w:val="both"/>
        <w:rPr>
          <w:rFonts w:ascii="Arial" w:hAnsi="Arial" w:cs="Arial"/>
        </w:rPr>
      </w:pPr>
    </w:p>
    <w:p w:rsidR="0025757E" w:rsidRPr="0082211C" w:rsidRDefault="00924D91" w:rsidP="0025757E">
      <w:pPr>
        <w:pStyle w:val="BodyText3"/>
        <w:numPr>
          <w:ilvl w:val="2"/>
          <w:numId w:val="11"/>
        </w:numPr>
        <w:tabs>
          <w:tab w:val="left" w:pos="1560"/>
          <w:tab w:val="left" w:pos="3060"/>
        </w:tabs>
        <w:spacing w:line="100" w:lineRule="atLeast"/>
        <w:ind w:left="709" w:right="-1" w:firstLine="7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а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втотээврийн хэрэгслийн гэрчилгээний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үнэ, улсын тэмдэгтийн хураамж төлсөн баримт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;</w:t>
      </w:r>
    </w:p>
    <w:p w:rsidR="0025757E" w:rsidRPr="0082211C" w:rsidRDefault="0025757E" w:rsidP="0025757E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E56557" w:rsidRPr="0082211C" w:rsidRDefault="00924D91" w:rsidP="0025757E">
      <w:pPr>
        <w:pStyle w:val="BodyText3"/>
        <w:numPr>
          <w:ilvl w:val="2"/>
          <w:numId w:val="11"/>
        </w:numPr>
        <w:tabs>
          <w:tab w:val="left" w:pos="1560"/>
          <w:tab w:val="left" w:pos="3060"/>
        </w:tabs>
        <w:spacing w:line="100" w:lineRule="atLeast"/>
        <w:ind w:left="709" w:right="-1" w:firstLine="71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улсын д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угаар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ын тэмдэг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 xml:space="preserve"> нөхөн олго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сон тухай тэмдэглэгээг </w:t>
      </w:r>
      <w:r w:rsidR="00A84A8E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бүртгэлийн санд </w:t>
      </w:r>
      <w:r w:rsidR="002009AD"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бүртгэнэ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.</w:t>
      </w:r>
    </w:p>
    <w:p w:rsidR="00E56557" w:rsidRPr="0082211C" w:rsidRDefault="00E56557">
      <w:pPr>
        <w:pStyle w:val="BodyText3"/>
        <w:tabs>
          <w:tab w:val="left" w:pos="567"/>
          <w:tab w:val="left" w:pos="1134"/>
        </w:tabs>
        <w:spacing w:line="100" w:lineRule="atLeast"/>
        <w:ind w:right="-1" w:firstLine="0"/>
        <w:jc w:val="bot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426"/>
        </w:tabs>
        <w:spacing w:line="100" w:lineRule="atLeast"/>
        <w:ind w:right="-1" w:firstLine="0"/>
        <w:jc w:val="center"/>
        <w:rPr>
          <w:rFonts w:ascii="Arial" w:hAnsi="Arial" w:cs="Arial"/>
        </w:rPr>
      </w:pPr>
      <w:r w:rsidRPr="0082211C">
        <w:rPr>
          <w:rFonts w:ascii="Arial" w:hAnsi="Arial" w:cs="Arial"/>
          <w:b/>
          <w:sz w:val="24"/>
          <w:szCs w:val="24"/>
          <w:lang w:val="mn-MN"/>
        </w:rPr>
        <w:t>Арван нэг. Цахим үйлчилгээ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25757E" w:rsidRPr="0082211C" w:rsidRDefault="00924D91" w:rsidP="0025757E">
      <w:pPr>
        <w:pStyle w:val="BodyText3"/>
        <w:numPr>
          <w:ilvl w:val="1"/>
          <w:numId w:val="12"/>
        </w:numPr>
        <w:tabs>
          <w:tab w:val="left" w:pos="1276"/>
        </w:tabs>
        <w:spacing w:line="100" w:lineRule="atLeast"/>
        <w:ind w:left="0" w:right="-1" w:firstLine="851"/>
        <w:jc w:val="both"/>
        <w:rPr>
          <w:rStyle w:val="BodyText1"/>
          <w:rFonts w:ascii="Arial" w:hAnsi="Arial" w:cs="Arial"/>
          <w:color w:val="00000A"/>
          <w:shd w:val="clear" w:color="auto" w:fill="auto"/>
          <w:lang w:val="en-US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Тээврийн хэрэгслийн бүртгэл, мэдээллийн цахим санг бүрдүүлэх, ашиглахдаа Засгийн газрын 2017 оны 159 дүгээр тогтоолоор баталсан “Төрийн цахим мэдээллийн санг бүрдүүлэх, ашиглах журам”-ыг мөрдлөг болгоно.</w:t>
      </w:r>
    </w:p>
    <w:p w:rsidR="0025757E" w:rsidRPr="0082211C" w:rsidRDefault="0025757E" w:rsidP="0025757E">
      <w:pPr>
        <w:pStyle w:val="BodyText3"/>
        <w:tabs>
          <w:tab w:val="left" w:pos="1276"/>
        </w:tabs>
        <w:spacing w:line="100" w:lineRule="atLeast"/>
        <w:ind w:left="851" w:right="-1" w:firstLine="0"/>
        <w:jc w:val="both"/>
        <w:rPr>
          <w:rFonts w:ascii="Arial" w:hAnsi="Arial" w:cs="Arial"/>
        </w:rPr>
      </w:pPr>
    </w:p>
    <w:p w:rsidR="0025757E" w:rsidRPr="0082211C" w:rsidRDefault="00924D91" w:rsidP="0025757E">
      <w:pPr>
        <w:pStyle w:val="BodyText3"/>
        <w:numPr>
          <w:ilvl w:val="1"/>
          <w:numId w:val="12"/>
        </w:numPr>
        <w:tabs>
          <w:tab w:val="left" w:pos="1276"/>
        </w:tabs>
        <w:spacing w:line="100" w:lineRule="atLeast"/>
        <w:ind w:left="0" w:right="-1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 xml:space="preserve">Тээврийн хэрэгслийн бүртгэлийн сан нь Улсын бүртгэлийн сан, жолоочийн хариуцлагын албан журмын даатгалын сан, техникийн хяналтын үзлэгийн сан, гаалийн мэдээллийн сан зэрэг цахим сангуудтай холбогдон мэдээлэл солилцох нөхцөлийг бүрдүүлсэн байна. </w:t>
      </w:r>
    </w:p>
    <w:p w:rsidR="0025757E" w:rsidRPr="0082211C" w:rsidRDefault="0025757E" w:rsidP="0025757E">
      <w:pPr>
        <w:pStyle w:val="ListParagraph"/>
        <w:rPr>
          <w:rFonts w:ascii="Arial" w:hAnsi="Arial" w:cs="Arial"/>
          <w:lang w:val="mn-MN"/>
        </w:rPr>
      </w:pPr>
    </w:p>
    <w:p w:rsidR="00E56557" w:rsidRPr="0082211C" w:rsidRDefault="00924D91" w:rsidP="0025757E">
      <w:pPr>
        <w:pStyle w:val="BodyText3"/>
        <w:numPr>
          <w:ilvl w:val="1"/>
          <w:numId w:val="12"/>
        </w:numPr>
        <w:tabs>
          <w:tab w:val="left" w:pos="1276"/>
        </w:tabs>
        <w:spacing w:line="100" w:lineRule="atLeast"/>
        <w:ind w:left="0" w:right="-1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sz w:val="24"/>
          <w:szCs w:val="24"/>
          <w:lang w:val="mn-MN"/>
        </w:rPr>
        <w:t>Бүртгэлийн дараах үйлчилгээг цахимаар авах боломжийг бүрдүүлсэн байна. Үүнд:</w:t>
      </w:r>
    </w:p>
    <w:p w:rsidR="00E56557" w:rsidRPr="0082211C" w:rsidRDefault="00E56557">
      <w:pPr>
        <w:pStyle w:val="DefaultStyle"/>
        <w:widowControl/>
        <w:ind w:left="1440"/>
        <w:jc w:val="both"/>
        <w:rPr>
          <w:rFonts w:ascii="Arial" w:hAnsi="Arial" w:cs="Arial"/>
        </w:rPr>
      </w:pPr>
    </w:p>
    <w:p w:rsidR="00270C8F" w:rsidRPr="0082211C" w:rsidRDefault="00924D91" w:rsidP="00270C8F">
      <w:pPr>
        <w:pStyle w:val="ListParagraph"/>
        <w:widowControl/>
        <w:numPr>
          <w:ilvl w:val="2"/>
          <w:numId w:val="12"/>
        </w:numPr>
        <w:tabs>
          <w:tab w:val="left" w:pos="2552"/>
        </w:tabs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бүртгэлийн мэдүүлэг мэдүүлэх, хүлээн авах</w:t>
      </w:r>
      <w:r w:rsidR="00270C8F" w:rsidRPr="0082211C">
        <w:rPr>
          <w:rFonts w:ascii="Arial" w:hAnsi="Arial" w:cs="Arial"/>
          <w:color w:val="00000A"/>
          <w:lang w:val="en-US"/>
        </w:rPr>
        <w:t>;</w:t>
      </w:r>
    </w:p>
    <w:p w:rsidR="00270C8F" w:rsidRPr="0082211C" w:rsidRDefault="00924D91" w:rsidP="00270C8F">
      <w:pPr>
        <w:pStyle w:val="ListParagraph"/>
        <w:widowControl/>
        <w:numPr>
          <w:ilvl w:val="2"/>
          <w:numId w:val="12"/>
        </w:numPr>
        <w:tabs>
          <w:tab w:val="left" w:pos="2552"/>
        </w:tabs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өмчлөгч, эзэмшигчийн бүртгэл, хаягийн өөрчлөлт</w:t>
      </w:r>
      <w:r w:rsidR="00270C8F" w:rsidRPr="0082211C">
        <w:rPr>
          <w:rFonts w:ascii="Arial" w:hAnsi="Arial" w:cs="Arial"/>
          <w:color w:val="00000A"/>
          <w:lang w:val="en-US"/>
        </w:rPr>
        <w:t>;</w:t>
      </w:r>
    </w:p>
    <w:p w:rsidR="00270C8F" w:rsidRPr="0082211C" w:rsidRDefault="00924D91" w:rsidP="00270C8F">
      <w:pPr>
        <w:pStyle w:val="ListParagraph"/>
        <w:widowControl/>
        <w:numPr>
          <w:ilvl w:val="2"/>
          <w:numId w:val="12"/>
        </w:numPr>
        <w:tabs>
          <w:tab w:val="left" w:pos="2552"/>
        </w:tabs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автотээврийн хэрэгслийн гэрчилгээ нөхөн олгох</w:t>
      </w:r>
      <w:r w:rsidR="00270C8F" w:rsidRPr="0082211C">
        <w:rPr>
          <w:rFonts w:ascii="Arial" w:hAnsi="Arial" w:cs="Arial"/>
          <w:color w:val="00000A"/>
          <w:lang w:val="en-US"/>
        </w:rPr>
        <w:t>;</w:t>
      </w:r>
    </w:p>
    <w:p w:rsidR="00E56557" w:rsidRPr="0082211C" w:rsidRDefault="00924D91" w:rsidP="00270C8F">
      <w:pPr>
        <w:pStyle w:val="ListParagraph"/>
        <w:widowControl/>
        <w:numPr>
          <w:ilvl w:val="2"/>
          <w:numId w:val="12"/>
        </w:numPr>
        <w:tabs>
          <w:tab w:val="left" w:pos="2552"/>
        </w:tabs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өмчлөгч, эзэмшигчийн лавлагаа</w:t>
      </w:r>
      <w:r w:rsidR="00270C8F" w:rsidRPr="0082211C">
        <w:rPr>
          <w:rFonts w:ascii="Arial" w:hAnsi="Arial" w:cs="Arial"/>
          <w:color w:val="00000A"/>
          <w:lang w:val="en-US"/>
        </w:rPr>
        <w:t>.</w:t>
      </w:r>
    </w:p>
    <w:p w:rsidR="00E56557" w:rsidRPr="0082211C" w:rsidRDefault="00E56557">
      <w:pPr>
        <w:pStyle w:val="ListParagraph"/>
        <w:widowControl/>
        <w:tabs>
          <w:tab w:val="left" w:pos="567"/>
        </w:tabs>
        <w:ind w:left="0" w:right="115"/>
        <w:jc w:val="both"/>
        <w:rPr>
          <w:rFonts w:ascii="Arial" w:hAnsi="Arial" w:cs="Arial"/>
        </w:rPr>
      </w:pPr>
    </w:p>
    <w:p w:rsidR="00270C8F" w:rsidRPr="0082211C" w:rsidRDefault="00924D91" w:rsidP="00FC08C0">
      <w:pPr>
        <w:pStyle w:val="ListParagraph"/>
        <w:widowControl/>
        <w:numPr>
          <w:ilvl w:val="1"/>
          <w:numId w:val="12"/>
        </w:numPr>
        <w:ind w:left="0" w:right="115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Бүртгэлийн цахим үйлчилгээ авах иргэн аж ахуйн нэгж байгууллага нь зохих журмын дагуу тоон гарын үсэг хэрэглэх гэрчилгээ авсан байна.</w:t>
      </w:r>
    </w:p>
    <w:p w:rsidR="00270C8F" w:rsidRPr="0082211C" w:rsidRDefault="00270C8F" w:rsidP="00270C8F">
      <w:pPr>
        <w:pStyle w:val="ListParagraph"/>
        <w:widowControl/>
        <w:ind w:left="851" w:right="115"/>
        <w:jc w:val="both"/>
        <w:rPr>
          <w:rFonts w:ascii="Arial" w:hAnsi="Arial" w:cs="Arial"/>
        </w:rPr>
      </w:pPr>
    </w:p>
    <w:p w:rsidR="00270C8F" w:rsidRPr="0082211C" w:rsidRDefault="00924D91" w:rsidP="00270C8F">
      <w:pPr>
        <w:pStyle w:val="ListParagraph"/>
        <w:widowControl/>
        <w:numPr>
          <w:ilvl w:val="1"/>
          <w:numId w:val="12"/>
        </w:numPr>
        <w:ind w:left="0" w:right="115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Иргэн, хуулийн этгээд нь өөрийн тоон гарын үсгийг ашиглан төрийн нэгдсэн үйлчилгээний порталаар дамжин цахим үйлчилгээг авна.</w:t>
      </w:r>
    </w:p>
    <w:p w:rsidR="00270C8F" w:rsidRPr="0082211C" w:rsidRDefault="00270C8F" w:rsidP="00270C8F">
      <w:pPr>
        <w:pStyle w:val="ListParagraph"/>
        <w:rPr>
          <w:rFonts w:ascii="Arial" w:hAnsi="Arial" w:cs="Arial"/>
          <w:color w:val="00000A"/>
          <w:lang w:val="mn-MN"/>
        </w:rPr>
      </w:pPr>
    </w:p>
    <w:p w:rsidR="00270C8F" w:rsidRPr="0082211C" w:rsidRDefault="00924D91" w:rsidP="00270C8F">
      <w:pPr>
        <w:pStyle w:val="ListParagraph"/>
        <w:widowControl/>
        <w:numPr>
          <w:ilvl w:val="1"/>
          <w:numId w:val="12"/>
        </w:numPr>
        <w:ind w:left="0" w:right="115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Цахимаар үйлчилгээ авахад энэхүү журамд заасан бүртгэлийн мэдүүлэг, шаардагдах нотлох баримтын иж бүрдлийг бүрэн хангасан байна.</w:t>
      </w:r>
    </w:p>
    <w:p w:rsidR="00270C8F" w:rsidRPr="0082211C" w:rsidRDefault="00270C8F" w:rsidP="00270C8F">
      <w:pPr>
        <w:pStyle w:val="ListParagraph"/>
        <w:rPr>
          <w:rFonts w:ascii="Arial" w:hAnsi="Arial" w:cs="Arial"/>
          <w:color w:val="00000A"/>
          <w:lang w:val="mn-MN"/>
        </w:rPr>
      </w:pPr>
    </w:p>
    <w:p w:rsidR="00E56557" w:rsidRPr="0082211C" w:rsidRDefault="00924D91" w:rsidP="00270C8F">
      <w:pPr>
        <w:pStyle w:val="ListParagraph"/>
        <w:widowControl/>
        <w:numPr>
          <w:ilvl w:val="1"/>
          <w:numId w:val="12"/>
        </w:numPr>
        <w:ind w:left="0" w:right="115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color w:val="00000A"/>
          <w:lang w:val="mn-MN"/>
        </w:rPr>
        <w:t>Цахим үйлчилгээгээр автотээврийн хэрэгслийн гэрчилгээ шуудангаар хүргэн өгөх эсвэл угтах үйлчилгээгээр дамжуулан хэрэглэгчид хүргэнэ.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ListParagraph"/>
        <w:tabs>
          <w:tab w:val="left" w:pos="1134"/>
          <w:tab w:val="left" w:pos="1701"/>
        </w:tabs>
        <w:spacing w:before="28"/>
        <w:ind w:left="567" w:right="-1"/>
        <w:jc w:val="center"/>
        <w:rPr>
          <w:rFonts w:ascii="Arial" w:hAnsi="Arial" w:cs="Arial"/>
        </w:rPr>
      </w:pPr>
      <w:r w:rsidRPr="0082211C">
        <w:rPr>
          <w:rFonts w:ascii="Arial" w:eastAsia="Times New Roman" w:hAnsi="Arial" w:cs="Arial"/>
          <w:b/>
          <w:color w:val="00000A"/>
          <w:lang w:val="mn-MN"/>
        </w:rPr>
        <w:t>Арван хоёр. Тээврийн хэрэгслийн дугаарын үйлдвэрлэл</w:t>
      </w:r>
    </w:p>
    <w:p w:rsidR="00E56557" w:rsidRPr="0082211C" w:rsidRDefault="00E56557">
      <w:pPr>
        <w:pStyle w:val="ListParagraph"/>
        <w:tabs>
          <w:tab w:val="left" w:pos="1134"/>
          <w:tab w:val="left" w:pos="1701"/>
        </w:tabs>
        <w:spacing w:before="28"/>
        <w:ind w:left="567" w:right="-1"/>
        <w:jc w:val="both"/>
        <w:rPr>
          <w:rFonts w:ascii="Arial" w:hAnsi="Arial" w:cs="Arial"/>
        </w:rPr>
      </w:pPr>
    </w:p>
    <w:p w:rsidR="00270C8F" w:rsidRPr="0082211C" w:rsidRDefault="00924D91" w:rsidP="00270C8F">
      <w:pPr>
        <w:pStyle w:val="ListParagraph"/>
        <w:numPr>
          <w:ilvl w:val="1"/>
          <w:numId w:val="13"/>
        </w:numPr>
        <w:spacing w:before="28"/>
        <w:ind w:left="0" w:right="-1" w:firstLine="851"/>
        <w:jc w:val="both"/>
        <w:rPr>
          <w:rFonts w:ascii="Arial" w:hAnsi="Arial" w:cs="Arial"/>
        </w:rPr>
      </w:pPr>
      <w:r w:rsidRPr="0082211C">
        <w:rPr>
          <w:rFonts w:ascii="Arial" w:eastAsia="Times New Roman" w:hAnsi="Arial" w:cs="Arial"/>
          <w:color w:val="00000A"/>
          <w:lang w:val="mn-MN"/>
        </w:rPr>
        <w:t>Тээврийн хэрэгслийн дугаар үйлдвэрлэгч/цаашид Үйлдвэрлэгч гэх/ нь зохих журмын дагуу авсан тусгай зөвшөөрлийн хүрээнд үйлдвэрлэл явуулна.</w:t>
      </w:r>
    </w:p>
    <w:p w:rsidR="00270C8F" w:rsidRPr="0082211C" w:rsidRDefault="00270C8F" w:rsidP="00270C8F">
      <w:pPr>
        <w:pStyle w:val="ListParagraph"/>
        <w:spacing w:before="28"/>
        <w:ind w:left="851" w:right="-1"/>
        <w:jc w:val="both"/>
        <w:rPr>
          <w:rFonts w:ascii="Arial" w:hAnsi="Arial" w:cs="Arial"/>
        </w:rPr>
      </w:pPr>
    </w:p>
    <w:p w:rsidR="00270C8F" w:rsidRPr="0082211C" w:rsidRDefault="00924D91" w:rsidP="00270C8F">
      <w:pPr>
        <w:pStyle w:val="ListParagraph"/>
        <w:numPr>
          <w:ilvl w:val="1"/>
          <w:numId w:val="13"/>
        </w:numPr>
        <w:spacing w:before="28"/>
        <w:ind w:left="0" w:right="-1" w:firstLine="851"/>
        <w:jc w:val="both"/>
        <w:rPr>
          <w:rFonts w:ascii="Arial" w:hAnsi="Arial" w:cs="Arial"/>
        </w:rPr>
      </w:pPr>
      <w:r w:rsidRPr="0082211C">
        <w:rPr>
          <w:rFonts w:ascii="Arial" w:eastAsia="Times New Roman" w:hAnsi="Arial" w:cs="Arial"/>
          <w:color w:val="00000A"/>
          <w:lang w:val="mn-MN"/>
        </w:rPr>
        <w:t xml:space="preserve">Үйлдвэрлэгч нь улсын дугаарын тэмдэг үйлдвэрлэхэд шаардлагатай техник, тоног төхөөрөмж, хүний нөөцөөр бүрэн хангагдсан, аюулгүй ажиллагааны </w:t>
      </w:r>
      <w:r w:rsidRPr="0082211C">
        <w:rPr>
          <w:rFonts w:ascii="Arial" w:eastAsia="Times New Roman" w:hAnsi="Arial" w:cs="Arial"/>
          <w:color w:val="00000A"/>
          <w:lang w:val="mn-MN"/>
        </w:rPr>
        <w:lastRenderedPageBreak/>
        <w:t>шаардлагыг хангасан ажлын байранд үйлдвэрлэлийг эрхэлнэ.</w:t>
      </w:r>
    </w:p>
    <w:p w:rsidR="00270C8F" w:rsidRPr="0082211C" w:rsidRDefault="00270C8F" w:rsidP="00270C8F">
      <w:pPr>
        <w:pStyle w:val="ListParagraph"/>
        <w:rPr>
          <w:rStyle w:val="BodyText1"/>
          <w:rFonts w:ascii="Arial" w:hAnsi="Arial" w:cs="Arial"/>
          <w:color w:val="00000A"/>
          <w:sz w:val="24"/>
          <w:szCs w:val="24"/>
          <w:lang w:val="mn-MN"/>
        </w:rPr>
      </w:pPr>
    </w:p>
    <w:p w:rsidR="00270C8F" w:rsidRPr="0082211C" w:rsidRDefault="00924D91" w:rsidP="00270C8F">
      <w:pPr>
        <w:pStyle w:val="ListParagraph"/>
        <w:numPr>
          <w:ilvl w:val="1"/>
          <w:numId w:val="13"/>
        </w:numPr>
        <w:spacing w:before="28"/>
        <w:ind w:left="0" w:right="-1" w:firstLine="851"/>
        <w:jc w:val="both"/>
        <w:rPr>
          <w:rStyle w:val="BodyText1"/>
          <w:rFonts w:ascii="Arial" w:eastAsia="Courier New" w:hAnsi="Arial" w:cs="Arial"/>
          <w:color w:val="000000"/>
          <w:sz w:val="24"/>
          <w:szCs w:val="24"/>
          <w:shd w:val="clear" w:color="auto" w:fill="auto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“Автотээврийн хэрэгслийн улсын бүртгэлийн дугаарын тэмдэг.2-р хэсэг: Ерөнхий шаардлага”</w:t>
      </w:r>
      <w:r w:rsidRPr="0082211C">
        <w:rPr>
          <w:rFonts w:ascii="Arial" w:hAnsi="Arial" w:cs="Arial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MNS 4410-2:2017 стандартын 5 дугаар бүлэгт заасан үзүүлэлт шаардлагад нийцүүлэн үйлдвэрлэх бөгөөд энэхүү стандартад заагдсанаас өөр бэлдэц, тэмдэг, тэмдэглэгээ хэрэглэхийг хориглоно.</w:t>
      </w:r>
    </w:p>
    <w:p w:rsidR="00270C8F" w:rsidRPr="0082211C" w:rsidRDefault="00270C8F" w:rsidP="00270C8F">
      <w:pPr>
        <w:pStyle w:val="ListParagraph"/>
        <w:rPr>
          <w:rFonts w:ascii="Arial" w:hAnsi="Arial" w:cs="Arial"/>
          <w:lang w:val="mn-MN" w:eastAsia="mn-MN" w:bidi="mn-MN"/>
        </w:rPr>
      </w:pPr>
    </w:p>
    <w:p w:rsidR="00270C8F" w:rsidRPr="0082211C" w:rsidRDefault="00924D91" w:rsidP="00270C8F">
      <w:pPr>
        <w:pStyle w:val="ListParagraph"/>
        <w:numPr>
          <w:ilvl w:val="1"/>
          <w:numId w:val="13"/>
        </w:numPr>
        <w:spacing w:before="28"/>
        <w:ind w:left="0" w:right="-1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 w:eastAsia="mn-MN" w:bidi="mn-MN"/>
        </w:rPr>
        <w:t xml:space="preserve">Бүртгэлийн байгууллага нь “Автотээврийн хэрэгслийн улсын бүртгэлийн дугаарын тэмдэг.2-р хэсэг: Ерөнхий шаардлага” </w:t>
      </w:r>
      <w:r w:rsidRPr="0082211C">
        <w:rPr>
          <w:rFonts w:ascii="Arial" w:hAnsi="Arial" w:cs="Arial"/>
          <w:lang w:val="en-US" w:eastAsia="mn-MN" w:bidi="mn-MN"/>
        </w:rPr>
        <w:t>MNS 4410</w:t>
      </w:r>
      <w:r w:rsidRPr="0082211C">
        <w:rPr>
          <w:rFonts w:ascii="Arial" w:hAnsi="Arial" w:cs="Arial"/>
          <w:lang w:val="mn-MN" w:eastAsia="mn-MN" w:bidi="mn-MN"/>
        </w:rPr>
        <w:t>-2:2017 стандартад нийцсэн улсын дугаарын тэмдгийн бэлдцээр тээврийн хэрэгслийн дугаар үйлдвэрлэх тусгай зөвшөөрөл бүхий аж ахуйн нэгж байгууллагуудыг ханган, үйлдвэрлэлд хяналт тавьж ажиллана.</w:t>
      </w:r>
    </w:p>
    <w:p w:rsidR="00270C8F" w:rsidRPr="0082211C" w:rsidRDefault="00270C8F" w:rsidP="00270C8F">
      <w:pPr>
        <w:pStyle w:val="ListParagraph"/>
        <w:rPr>
          <w:rFonts w:ascii="Arial" w:hAnsi="Arial" w:cs="Arial"/>
          <w:lang w:val="mn-MN" w:eastAsia="mn-MN" w:bidi="mn-MN"/>
        </w:rPr>
      </w:pPr>
    </w:p>
    <w:p w:rsidR="00E56557" w:rsidRPr="0082211C" w:rsidRDefault="00924D91" w:rsidP="00270C8F">
      <w:pPr>
        <w:pStyle w:val="ListParagraph"/>
        <w:numPr>
          <w:ilvl w:val="1"/>
          <w:numId w:val="13"/>
        </w:numPr>
        <w:spacing w:before="28"/>
        <w:ind w:left="0" w:right="-1" w:firstLine="851"/>
        <w:jc w:val="both"/>
        <w:rPr>
          <w:rFonts w:ascii="Arial" w:hAnsi="Arial" w:cs="Arial"/>
        </w:rPr>
      </w:pPr>
      <w:r w:rsidRPr="0082211C">
        <w:rPr>
          <w:rFonts w:ascii="Arial" w:hAnsi="Arial" w:cs="Arial"/>
          <w:lang w:val="mn-MN" w:eastAsia="mn-MN" w:bidi="mn-MN"/>
        </w:rPr>
        <w:t>Улсын дугаарын тэмдгийг тухайн дугаарын тэмдгийг  үйлдвэрлэсэн байгууллага тээврийн хэрэгслийн бүртгэл, мэдээллийн санд оруулан автотээврийн хэрэгсэлд байрлуулан бэхэлж өгөх бөгөөд бүртгэлийн байгууллага лацадна.</w:t>
      </w:r>
    </w:p>
    <w:p w:rsidR="00E56557" w:rsidRPr="0082211C" w:rsidRDefault="00E56557">
      <w:pPr>
        <w:pStyle w:val="ListParagraph"/>
        <w:rPr>
          <w:rFonts w:ascii="Arial" w:hAnsi="Arial" w:cs="Arial"/>
        </w:rPr>
      </w:pPr>
    </w:p>
    <w:p w:rsidR="00E56557" w:rsidRPr="0082211C" w:rsidRDefault="00924D91">
      <w:pPr>
        <w:pStyle w:val="BodyText3"/>
        <w:tabs>
          <w:tab w:val="left" w:pos="567"/>
        </w:tabs>
        <w:spacing w:line="100" w:lineRule="atLeast"/>
        <w:ind w:right="-1" w:firstLine="0"/>
        <w:jc w:val="center"/>
        <w:rPr>
          <w:rFonts w:ascii="Arial" w:hAnsi="Arial" w:cs="Arial"/>
        </w:rPr>
      </w:pPr>
      <w:r w:rsidRPr="0082211C">
        <w:rPr>
          <w:rStyle w:val="Bodytext115pt"/>
          <w:rFonts w:ascii="Arial" w:hAnsi="Arial" w:cs="Arial"/>
          <w:color w:val="00000A"/>
          <w:sz w:val="24"/>
          <w:szCs w:val="24"/>
          <w:lang w:val="mn-MN"/>
        </w:rPr>
        <w:t>Арван гурав</w:t>
      </w:r>
      <w:r w:rsidRPr="0082211C">
        <w:rPr>
          <w:rStyle w:val="Bodytext115pt"/>
          <w:rFonts w:ascii="Arial" w:hAnsi="Arial" w:cs="Arial"/>
          <w:color w:val="00000A"/>
          <w:sz w:val="24"/>
          <w:szCs w:val="24"/>
        </w:rPr>
        <w:t xml:space="preserve">. </w:t>
      </w: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</w:rPr>
        <w:t xml:space="preserve">Бусад </w:t>
      </w:r>
      <w:r w:rsidRPr="0082211C">
        <w:rPr>
          <w:rStyle w:val="BodyText1"/>
          <w:rFonts w:ascii="Arial" w:hAnsi="Arial" w:cs="Arial"/>
          <w:b/>
          <w:color w:val="00000A"/>
          <w:sz w:val="24"/>
          <w:szCs w:val="24"/>
          <w:lang w:val="mn-MN"/>
        </w:rPr>
        <w:t>зүйл</w:t>
      </w:r>
    </w:p>
    <w:p w:rsidR="00E56557" w:rsidRPr="0082211C" w:rsidRDefault="00E56557">
      <w:pPr>
        <w:pStyle w:val="BodyText3"/>
        <w:spacing w:line="100" w:lineRule="atLeast"/>
        <w:ind w:right="-1" w:firstLine="0"/>
        <w:jc w:val="center"/>
        <w:rPr>
          <w:rFonts w:ascii="Arial" w:hAnsi="Arial" w:cs="Arial"/>
        </w:rPr>
      </w:pPr>
    </w:p>
    <w:p w:rsidR="00270C8F" w:rsidRPr="0082211C" w:rsidRDefault="00924D91" w:rsidP="00270C8F">
      <w:pPr>
        <w:pStyle w:val="BodyText3"/>
        <w:numPr>
          <w:ilvl w:val="1"/>
          <w:numId w:val="3"/>
        </w:numPr>
        <w:tabs>
          <w:tab w:val="left" w:pos="1560"/>
        </w:tabs>
        <w:spacing w:line="100" w:lineRule="atLeast"/>
        <w:ind w:left="0" w:right="-1" w:firstLine="99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Автотээврийн хэрэгслийг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бүртгэж,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дугаар олгох, шилжилт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, өөрчлөлт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хийх,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бүртгэлээс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>хасах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, түр дугаар олгох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үйл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ажиллагаатай холбоотой санал, гомдлыг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 xml:space="preserve">бүртгэлийн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</w:rPr>
        <w:t xml:space="preserve">байгууллагад гаргах ба уг гомдолд 14 хоногийн дотор хариу 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өгнө.</w:t>
      </w:r>
    </w:p>
    <w:p w:rsidR="00E56557" w:rsidRPr="0082211C" w:rsidRDefault="00924D91" w:rsidP="00270C8F">
      <w:pPr>
        <w:pStyle w:val="BodyText3"/>
        <w:numPr>
          <w:ilvl w:val="1"/>
          <w:numId w:val="3"/>
        </w:numPr>
        <w:tabs>
          <w:tab w:val="left" w:pos="1560"/>
        </w:tabs>
        <w:spacing w:line="100" w:lineRule="atLeast"/>
        <w:ind w:left="0" w:right="-1" w:firstLine="993"/>
        <w:jc w:val="both"/>
        <w:rPr>
          <w:rFonts w:ascii="Arial" w:hAnsi="Arial" w:cs="Arial"/>
        </w:rPr>
      </w:pP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Бүртгэлийн мэдүүлэг, нотлох баримтыг хуурамчаар үйлдсэн</w:t>
      </w:r>
      <w:r w:rsidR="00C35190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 xml:space="preserve"> нь тогтоогдвол энэ тухай Цаг</w:t>
      </w:r>
      <w:r w:rsidR="00C35190">
        <w:rPr>
          <w:rStyle w:val="BodyText1"/>
          <w:rFonts w:ascii="Arial" w:hAnsi="Arial" w:cs="Arial"/>
          <w:color w:val="00000A"/>
          <w:sz w:val="24"/>
          <w:szCs w:val="24"/>
          <w:lang w:val="mn-MN"/>
        </w:rPr>
        <w:t>д</w:t>
      </w:r>
      <w:bookmarkStart w:id="0" w:name="_GoBack"/>
      <w:bookmarkEnd w:id="0"/>
      <w:r w:rsidR="00C35190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аа</w:t>
      </w:r>
      <w:r w:rsidRPr="0082211C">
        <w:rPr>
          <w:rStyle w:val="BodyText1"/>
          <w:rFonts w:ascii="Arial" w:hAnsi="Arial" w:cs="Arial"/>
          <w:color w:val="00000A"/>
          <w:sz w:val="24"/>
          <w:szCs w:val="24"/>
          <w:lang w:val="en-US"/>
        </w:rPr>
        <w:t>гийн байгууллагад хандана.</w:t>
      </w:r>
    </w:p>
    <w:p w:rsidR="00E56557" w:rsidRPr="0082211C" w:rsidRDefault="00E56557">
      <w:pPr>
        <w:pStyle w:val="BodyText3"/>
        <w:tabs>
          <w:tab w:val="left" w:pos="1422"/>
        </w:tabs>
        <w:spacing w:line="100" w:lineRule="atLeast"/>
        <w:ind w:left="851" w:right="-1" w:firstLine="0"/>
        <w:jc w:val="both"/>
        <w:rPr>
          <w:rFonts w:ascii="Arial" w:hAnsi="Arial" w:cs="Arial"/>
        </w:rPr>
      </w:pPr>
    </w:p>
    <w:p w:rsidR="00E56557" w:rsidRPr="0082211C" w:rsidRDefault="00E56557">
      <w:pPr>
        <w:pStyle w:val="DefaultStyle"/>
        <w:rPr>
          <w:rFonts w:ascii="Arial" w:hAnsi="Arial" w:cs="Arial"/>
        </w:rPr>
      </w:pPr>
    </w:p>
    <w:p w:rsidR="00E56557" w:rsidRPr="0082211C" w:rsidRDefault="00924D91">
      <w:pPr>
        <w:pStyle w:val="DefaultStyle"/>
        <w:widowControl/>
        <w:spacing w:after="160" w:line="256" w:lineRule="auto"/>
        <w:jc w:val="center"/>
        <w:rPr>
          <w:rFonts w:ascii="Arial" w:hAnsi="Arial" w:cs="Arial"/>
        </w:rPr>
      </w:pPr>
      <w:r w:rsidRPr="0082211C">
        <w:rPr>
          <w:rFonts w:ascii="Arial" w:eastAsia="Times New Roman" w:hAnsi="Arial" w:cs="Arial"/>
          <w:color w:val="00000A"/>
          <w:lang w:val="mn-MN"/>
        </w:rPr>
        <w:t>--- оОо ---</w:t>
      </w:r>
    </w:p>
    <w:sectPr w:rsidR="00E56557" w:rsidRPr="0082211C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8E4"/>
    <w:multiLevelType w:val="multilevel"/>
    <w:tmpl w:val="E312DCD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96776D6"/>
    <w:multiLevelType w:val="multilevel"/>
    <w:tmpl w:val="2240532C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2">
    <w:nsid w:val="147A3CE1"/>
    <w:multiLevelType w:val="multilevel"/>
    <w:tmpl w:val="7E1C77F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  <w:b w:val="0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197309DD"/>
    <w:multiLevelType w:val="multilevel"/>
    <w:tmpl w:val="447477F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41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4">
    <w:nsid w:val="280F0B5C"/>
    <w:multiLevelType w:val="multilevel"/>
    <w:tmpl w:val="CDFCF2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08E6497"/>
    <w:multiLevelType w:val="multilevel"/>
    <w:tmpl w:val="47F84D58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2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4160" w:hanging="2160"/>
      </w:pPr>
    </w:lvl>
  </w:abstractNum>
  <w:abstractNum w:abstractNumId="6">
    <w:nsid w:val="4C3F5EF1"/>
    <w:multiLevelType w:val="multilevel"/>
    <w:tmpl w:val="E2C89344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7">
    <w:nsid w:val="50AD4238"/>
    <w:multiLevelType w:val="multilevel"/>
    <w:tmpl w:val="59DEF1AC"/>
    <w:lvl w:ilvl="0">
      <w:start w:val="2"/>
      <w:numFmt w:val="decimal"/>
      <w:lvlText w:val="%1."/>
      <w:lvlJc w:val="left"/>
      <w:pPr>
        <w:ind w:left="390" w:hanging="390"/>
      </w:pPr>
      <w:rPr>
        <w:color w:val="2E2A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2E2A32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E2A3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2E2A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2E2A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2E2A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2E2A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2E2A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2E2A32"/>
      </w:rPr>
    </w:lvl>
  </w:abstractNum>
  <w:abstractNum w:abstractNumId="8">
    <w:nsid w:val="538900AF"/>
    <w:multiLevelType w:val="multilevel"/>
    <w:tmpl w:val="E490F53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346" w:hanging="720"/>
      </w:pPr>
    </w:lvl>
    <w:lvl w:ilvl="3">
      <w:start w:val="1"/>
      <w:numFmt w:val="decimal"/>
      <w:lvlText w:val="%1.%2.%3.%4."/>
      <w:lvlJc w:val="left"/>
      <w:pPr>
        <w:ind w:left="18519" w:hanging="1080"/>
      </w:pPr>
    </w:lvl>
    <w:lvl w:ilvl="4">
      <w:start w:val="1"/>
      <w:numFmt w:val="decimal"/>
      <w:lvlText w:val="%1.%2.%3.%4.%5."/>
      <w:lvlJc w:val="left"/>
      <w:pPr>
        <w:ind w:left="24332" w:hanging="1080"/>
      </w:pPr>
    </w:lvl>
    <w:lvl w:ilvl="5">
      <w:start w:val="1"/>
      <w:numFmt w:val="decimal"/>
      <w:lvlText w:val="%1.%2.%3.%4.%5.%6."/>
      <w:lvlJc w:val="left"/>
      <w:pPr>
        <w:ind w:left="30505" w:hanging="1440"/>
      </w:pPr>
    </w:lvl>
    <w:lvl w:ilvl="6">
      <w:start w:val="1"/>
      <w:numFmt w:val="decimal"/>
      <w:lvlText w:val="%1.%2.%3.%4.%5.%6.%7."/>
      <w:lvlJc w:val="left"/>
      <w:pPr>
        <w:ind w:left="-29218" w:hanging="1440"/>
      </w:pPr>
    </w:lvl>
    <w:lvl w:ilvl="7">
      <w:start w:val="1"/>
      <w:numFmt w:val="decimal"/>
      <w:lvlText w:val="%1.%2.%3.%4.%5.%6.%7.%8."/>
      <w:lvlJc w:val="left"/>
      <w:pPr>
        <w:ind w:left="-23045" w:hanging="1800"/>
      </w:pPr>
    </w:lvl>
    <w:lvl w:ilvl="8">
      <w:start w:val="1"/>
      <w:numFmt w:val="decimal"/>
      <w:lvlText w:val="%1.%2.%3.%4.%5.%6.%7.%8.%9."/>
      <w:lvlJc w:val="left"/>
      <w:pPr>
        <w:ind w:left="-17232" w:hanging="1800"/>
      </w:pPr>
    </w:lvl>
  </w:abstractNum>
  <w:abstractNum w:abstractNumId="9">
    <w:nsid w:val="59F668D6"/>
    <w:multiLevelType w:val="multilevel"/>
    <w:tmpl w:val="DF4013F4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1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0">
    <w:nsid w:val="5C921EAD"/>
    <w:multiLevelType w:val="multilevel"/>
    <w:tmpl w:val="A3B61CA2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>
    <w:nsid w:val="5EE665B2"/>
    <w:multiLevelType w:val="multilevel"/>
    <w:tmpl w:val="BAF25A74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2">
    <w:nsid w:val="769808E3"/>
    <w:multiLevelType w:val="multilevel"/>
    <w:tmpl w:val="EE7A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6B2A17"/>
    <w:multiLevelType w:val="multilevel"/>
    <w:tmpl w:val="C840BA3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6557"/>
    <w:rsid w:val="002009AD"/>
    <w:rsid w:val="0025757E"/>
    <w:rsid w:val="002670ED"/>
    <w:rsid w:val="00270C8F"/>
    <w:rsid w:val="002C06C1"/>
    <w:rsid w:val="002C5F33"/>
    <w:rsid w:val="003C10EB"/>
    <w:rsid w:val="003D63B6"/>
    <w:rsid w:val="00415EB5"/>
    <w:rsid w:val="004B01F5"/>
    <w:rsid w:val="00682F44"/>
    <w:rsid w:val="006F4471"/>
    <w:rsid w:val="00736836"/>
    <w:rsid w:val="007D1578"/>
    <w:rsid w:val="00803466"/>
    <w:rsid w:val="0082211C"/>
    <w:rsid w:val="00832115"/>
    <w:rsid w:val="008E32D6"/>
    <w:rsid w:val="00924D91"/>
    <w:rsid w:val="009479A3"/>
    <w:rsid w:val="009B55D2"/>
    <w:rsid w:val="009C0162"/>
    <w:rsid w:val="00A84A8E"/>
    <w:rsid w:val="00B7436D"/>
    <w:rsid w:val="00BF6DBA"/>
    <w:rsid w:val="00C15BFF"/>
    <w:rsid w:val="00C30AFF"/>
    <w:rsid w:val="00C35190"/>
    <w:rsid w:val="00C543E0"/>
    <w:rsid w:val="00D00111"/>
    <w:rsid w:val="00D01471"/>
    <w:rsid w:val="00E45B02"/>
    <w:rsid w:val="00E56557"/>
    <w:rsid w:val="00EF57A3"/>
    <w:rsid w:val="00F850C1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0A5FC-7DAC-46E3-A48A-1DC595ED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val="ru-RU"/>
    </w:rPr>
  </w:style>
  <w:style w:type="character" w:customStyle="1" w:styleId="Bodytext">
    <w:name w:val="Body text_"/>
    <w:basedOn w:val="DefaultParagraphFont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BodyText1">
    <w:name w:val="Body Text1"/>
    <w:basedOn w:val="Bodytext"/>
    <w:rPr>
      <w:rFonts w:ascii="Arial Unicode MS" w:eastAsia="Arial Unicode MS" w:hAnsi="Arial Unicode MS" w:cs="Arial Unicode MS"/>
      <w:color w:val="2E2A32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BodytextMingLiU">
    <w:name w:val="Body text + MingLiU"/>
    <w:basedOn w:val="Bodytext"/>
    <w:rPr>
      <w:rFonts w:ascii="MingLiU" w:eastAsia="MingLiU" w:hAnsi="MingLiU" w:cs="MingLiU"/>
      <w:color w:val="2E2A32"/>
      <w:spacing w:val="0"/>
      <w:w w:val="120"/>
      <w:sz w:val="16"/>
      <w:szCs w:val="16"/>
      <w:shd w:val="clear" w:color="auto" w:fill="FFFFFF"/>
      <w:lang w:val="ru-RU"/>
    </w:rPr>
  </w:style>
  <w:style w:type="character" w:customStyle="1" w:styleId="Bodytext12pt">
    <w:name w:val="Body text + 12 pt"/>
    <w:basedOn w:val="Bodytext"/>
    <w:rPr>
      <w:rFonts w:ascii="Arial Unicode MS" w:eastAsia="Arial Unicode MS" w:hAnsi="Arial Unicode MS" w:cs="Arial Unicode MS"/>
      <w:color w:val="2E2A32"/>
      <w:spacing w:val="0"/>
      <w:w w:val="100"/>
      <w:sz w:val="24"/>
      <w:szCs w:val="24"/>
      <w:shd w:val="clear" w:color="auto" w:fill="FFFFFF"/>
      <w:lang w:val="ru-RU"/>
    </w:rPr>
  </w:style>
  <w:style w:type="character" w:customStyle="1" w:styleId="Bodytext6">
    <w:name w:val="Body text (6)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2E2A32"/>
      <w:spacing w:val="0"/>
      <w:w w:val="100"/>
      <w:sz w:val="24"/>
      <w:szCs w:val="24"/>
      <w:u w:val="none"/>
      <w:lang w:val="ru-RU"/>
    </w:rPr>
  </w:style>
  <w:style w:type="character" w:customStyle="1" w:styleId="Bodytext695pt">
    <w:name w:val="Body text (6) + 9.5 pt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2E2A32"/>
      <w:spacing w:val="0"/>
      <w:w w:val="100"/>
      <w:sz w:val="19"/>
      <w:szCs w:val="19"/>
      <w:u w:val="none"/>
      <w:lang w:val="ru-RU"/>
    </w:rPr>
  </w:style>
  <w:style w:type="character" w:customStyle="1" w:styleId="Bodytext9pt">
    <w:name w:val="Body text + 9 pt"/>
    <w:basedOn w:val="Bodytext"/>
    <w:rPr>
      <w:rFonts w:ascii="Arial Unicode MS" w:eastAsia="Arial Unicode MS" w:hAnsi="Arial Unicode MS" w:cs="Arial Unicode MS"/>
      <w:color w:val="2E2A32"/>
      <w:spacing w:val="0"/>
      <w:w w:val="100"/>
      <w:sz w:val="18"/>
      <w:szCs w:val="18"/>
      <w:shd w:val="clear" w:color="auto" w:fill="FFFFFF"/>
      <w:lang w:val="ru-RU"/>
    </w:rPr>
  </w:style>
  <w:style w:type="character" w:customStyle="1" w:styleId="Bodytext115pt">
    <w:name w:val="Body text + 11.5 pt"/>
    <w:basedOn w:val="Bodytext"/>
    <w:rPr>
      <w:rFonts w:ascii="Arial Unicode MS" w:eastAsia="Arial Unicode MS" w:hAnsi="Arial Unicode MS" w:cs="Arial Unicode MS"/>
      <w:b/>
      <w:bCs/>
      <w:color w:val="2E2A32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Bodytext7">
    <w:name w:val="Body text (7)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2E2A32"/>
      <w:spacing w:val="0"/>
      <w:w w:val="100"/>
      <w:sz w:val="17"/>
      <w:szCs w:val="17"/>
      <w:u w:val="none"/>
      <w:lang w:val="ru-RU"/>
    </w:rPr>
  </w:style>
  <w:style w:type="character" w:customStyle="1" w:styleId="Bodytext8">
    <w:name w:val="Body text (8)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2E2A32"/>
      <w:spacing w:val="0"/>
      <w:w w:val="100"/>
      <w:sz w:val="18"/>
      <w:szCs w:val="18"/>
      <w:u w:val="none"/>
      <w:lang w:val="ru-RU"/>
    </w:rPr>
  </w:style>
  <w:style w:type="character" w:customStyle="1" w:styleId="BalloonTextChar">
    <w:name w:val="Balloon Text Char"/>
    <w:basedOn w:val="DefaultParagraphFont"/>
    <w:rPr>
      <w:rFonts w:ascii="Tahoma" w:eastAsia="Courier New" w:hAnsi="Tahoma" w:cs="Tahoma"/>
      <w:color w:val="000000"/>
      <w:sz w:val="16"/>
      <w:szCs w:val="16"/>
      <w:lang w:val="ru-RU"/>
    </w:rPr>
  </w:style>
  <w:style w:type="character" w:customStyle="1" w:styleId="HeaderChar">
    <w:name w:val="Header Char"/>
    <w:basedOn w:val="DefaultParagraphFont"/>
    <w:rPr>
      <w:rFonts w:ascii="Courier New" w:eastAsia="Courier New" w:hAnsi="Courier New" w:cs="Courier New"/>
      <w:color w:val="000000"/>
      <w:sz w:val="24"/>
      <w:szCs w:val="24"/>
      <w:lang w:val="ru-RU"/>
    </w:rPr>
  </w:style>
  <w:style w:type="character" w:customStyle="1" w:styleId="FooterChar">
    <w:name w:val="Footer Char"/>
    <w:basedOn w:val="DefaultParagraphFont"/>
    <w:rPr>
      <w:rFonts w:ascii="Courier New" w:eastAsia="Courier New" w:hAnsi="Courier New" w:cs="Courier New"/>
      <w:color w:val="000000"/>
      <w:sz w:val="24"/>
      <w:szCs w:val="24"/>
      <w:lang w:val="ru-RU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PageNumber">
    <w:name w:val="page number"/>
    <w:basedOn w:val="DefaultParagraphFont"/>
  </w:style>
  <w:style w:type="character" w:customStyle="1" w:styleId="Bodytext2">
    <w:name w:val="Body text (2)_"/>
    <w:basedOn w:val="DefaultParagraphFont"/>
    <w:rPr>
      <w:rFonts w:eastAsia="Arial"/>
      <w:shd w:val="clear" w:color="auto" w:fill="FFFFFF"/>
    </w:rPr>
  </w:style>
  <w:style w:type="character" w:customStyle="1" w:styleId="ListLabel1">
    <w:name w:val="ListLabel 1"/>
    <w:rPr>
      <w:color w:val="2E2A32"/>
    </w:rPr>
  </w:style>
  <w:style w:type="character" w:customStyle="1" w:styleId="ListLabel2">
    <w:name w:val="ListLabel 2"/>
    <w:rPr>
      <w:b w:val="0"/>
      <w:color w:val="2E2A32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 w:val="0"/>
      <w:sz w:val="24"/>
      <w:szCs w:val="24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ucida Sans"/>
    </w:rPr>
  </w:style>
  <w:style w:type="paragraph" w:customStyle="1" w:styleId="BodyText3">
    <w:name w:val="Body Text3"/>
    <w:basedOn w:val="DefaultStyle"/>
    <w:pPr>
      <w:shd w:val="clear" w:color="auto" w:fill="FFFFFF"/>
      <w:spacing w:line="274" w:lineRule="exact"/>
      <w:ind w:hanging="1000"/>
      <w:jc w:val="right"/>
    </w:pPr>
    <w:rPr>
      <w:rFonts w:ascii="Arial Unicode MS" w:eastAsia="Arial Unicode MS" w:hAnsi="Arial Unicode MS" w:cs="Arial Unicode MS"/>
      <w:color w:val="00000A"/>
      <w:sz w:val="19"/>
      <w:szCs w:val="19"/>
      <w:lang w:val="en-US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styleId="Footer">
    <w:name w:val="footer"/>
    <w:basedOn w:val="DefaultStyle"/>
    <w:pPr>
      <w:tabs>
        <w:tab w:val="center" w:pos="4680"/>
        <w:tab w:val="right" w:pos="9360"/>
      </w:tabs>
    </w:pPr>
  </w:style>
  <w:style w:type="paragraph" w:styleId="NormalWeb">
    <w:name w:val="Normal (Web)"/>
    <w:basedOn w:val="DefaultStyle"/>
    <w:pPr>
      <w:widowControl/>
      <w:spacing w:before="28" w:after="28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NoSpacing">
    <w:name w:val="No Spacing"/>
    <w:pPr>
      <w:suppressAutoHyphens/>
      <w:spacing w:after="0" w:line="100" w:lineRule="atLeast"/>
    </w:pPr>
    <w:rPr>
      <w:rFonts w:ascii="Arial" w:eastAsia="SimSun" w:hAnsi="Arial" w:cs="Arial"/>
      <w:sz w:val="24"/>
      <w:szCs w:val="24"/>
    </w:rPr>
  </w:style>
  <w:style w:type="paragraph" w:customStyle="1" w:styleId="Bodytext20">
    <w:name w:val="Body text (2)"/>
    <w:basedOn w:val="DefaultStyle"/>
    <w:pPr>
      <w:shd w:val="clear" w:color="auto" w:fill="FFFFFF"/>
      <w:spacing w:after="360" w:line="226" w:lineRule="exact"/>
      <w:jc w:val="right"/>
    </w:pPr>
    <w:rPr>
      <w:rFonts w:ascii="Arial" w:eastAsia="Arial" w:hAnsi="Arial"/>
      <w:color w:val="00000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8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435</cp:revision>
  <cp:lastPrinted>2017-09-15T08:17:00Z</cp:lastPrinted>
  <dcterms:created xsi:type="dcterms:W3CDTF">2017-09-15T08:20:00Z</dcterms:created>
  <dcterms:modified xsi:type="dcterms:W3CDTF">2018-04-04T03:45:00Z</dcterms:modified>
</cp:coreProperties>
</file>